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1DF8DB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111115"/>
          <w:sz w:val="20"/>
          <w:szCs w:val="20"/>
        </w:rPr>
        <w:t> </w:t>
      </w:r>
      <w:r>
        <w:rPr>
          <w:rFonts w:ascii="Times New Roman" w:eastAsia="Times New Roman" w:hAnsi="Times New Roman" w:cs="Times New Roman"/>
          <w:color w:val="000000"/>
        </w:rPr>
        <w:t>Министерство образования Красноярского края</w:t>
      </w:r>
    </w:p>
    <w:p w14:paraId="6FE0D215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Краевое государственное бюджетное профессиональное образовательное</w:t>
      </w:r>
    </w:p>
    <w:p w14:paraId="1EE85862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учреждение «Красноярский колледж радиоэлектроники и информационных технологий»</w:t>
      </w:r>
    </w:p>
    <w:p w14:paraId="529358AE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</w:p>
    <w:p w14:paraId="79BDE413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</w:p>
    <w:p w14:paraId="04E39714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</w:p>
    <w:p w14:paraId="2A279C94" w14:textId="77777777" w:rsidR="003D14A1" w:rsidRDefault="00242009">
      <w:pPr>
        <w:spacing w:line="276" w:lineRule="auto"/>
        <w:jc w:val="center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45F2E6F" wp14:editId="0285402E">
            <wp:extent cx="1463040" cy="1505585"/>
            <wp:effectExtent l="0" t="0" r="0" b="0"/>
            <wp:docPr id="5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CAEAA17" w14:textId="77777777" w:rsidR="003D14A1" w:rsidRDefault="003D14A1">
      <w:pPr>
        <w:shd w:val="clear" w:color="auto" w:fill="FFFFFF"/>
        <w:rPr>
          <w:rFonts w:ascii="Times New Roman" w:eastAsia="Times New Roman" w:hAnsi="Times New Roman" w:cs="Times New Roman"/>
          <w:color w:val="111115"/>
          <w:sz w:val="20"/>
          <w:szCs w:val="20"/>
        </w:rPr>
      </w:pPr>
    </w:p>
    <w:p w14:paraId="63C00367" w14:textId="77777777" w:rsidR="003D14A1" w:rsidRDefault="00242009">
      <w:pPr>
        <w:shd w:val="clear" w:color="auto" w:fill="FFFFFF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>
        <w:rPr>
          <w:rFonts w:ascii="Times New Roman" w:eastAsia="Times New Roman" w:hAnsi="Times New Roman" w:cs="Times New Roman"/>
          <w:color w:val="111115"/>
        </w:rPr>
        <w:t> </w:t>
      </w:r>
    </w:p>
    <w:p w14:paraId="584F7875" w14:textId="77777777" w:rsidR="003D14A1" w:rsidRDefault="00242009">
      <w:pPr>
        <w:shd w:val="clear" w:color="auto" w:fill="FFFFFF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>
        <w:rPr>
          <w:rFonts w:ascii="Times New Roman" w:eastAsia="Times New Roman" w:hAnsi="Times New Roman" w:cs="Times New Roman"/>
          <w:color w:val="111115"/>
        </w:rPr>
        <w:t> </w:t>
      </w:r>
    </w:p>
    <w:p w14:paraId="7BCD0BDF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044D7562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2A9CDE62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14:paraId="5F0C2EC4" w14:textId="77777777" w:rsidR="003D14A1" w:rsidRDefault="00242009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ФОНД ОЦЕНОЧНЫХ СРЕДСТВ</w:t>
      </w:r>
    </w:p>
    <w:p w14:paraId="716AF4E2" w14:textId="77777777" w:rsidR="003D14A1" w:rsidRDefault="00242009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для проведения текущей и промежуточной аттестации</w:t>
      </w:r>
    </w:p>
    <w:p w14:paraId="2F418095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7EEE9EFB" w14:textId="76C3CA4D" w:rsidR="003D14A1" w:rsidRDefault="00242009">
      <w:pPr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ПО ПРОФЕССИОНАЛЬНОМУ ПО МОДУЛЮ (ПМ.0</w:t>
      </w:r>
      <w:r w:rsidR="00C17DE0">
        <w:rPr>
          <w:rFonts w:ascii="Times New Roman" w:eastAsia="Times New Roman" w:hAnsi="Times New Roman" w:cs="Times New Roman"/>
          <w:b/>
          <w:bCs/>
          <w:lang w:val="ru-RU"/>
        </w:rPr>
        <w:t>2</w:t>
      </w:r>
      <w:r>
        <w:rPr>
          <w:rFonts w:ascii="Times New Roman" w:eastAsia="Times New Roman" w:hAnsi="Times New Roman" w:cs="Times New Roman"/>
          <w:b/>
          <w:bCs/>
        </w:rPr>
        <w:t>) «</w:t>
      </w:r>
      <w:r w:rsidR="00C17DE0" w:rsidRPr="00C17DE0">
        <w:rPr>
          <w:rFonts w:ascii="Times New Roman" w:eastAsia="Times New Roman" w:hAnsi="Times New Roman" w:cs="Times New Roman"/>
          <w:b/>
          <w:bCs/>
        </w:rPr>
        <w:t>АДМИНИСТРИРОВАНИЕ БАЗ ДАННЫХ</w:t>
      </w:r>
      <w:r>
        <w:rPr>
          <w:rFonts w:ascii="Times New Roman" w:eastAsia="Times New Roman" w:hAnsi="Times New Roman" w:cs="Times New Roman"/>
          <w:b/>
          <w:bCs/>
        </w:rPr>
        <w:t>»</w:t>
      </w:r>
    </w:p>
    <w:p w14:paraId="2355EEA2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32B0829C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388F78A2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71E159D1" w14:textId="77777777" w:rsidR="00D223A4" w:rsidRDefault="00242009" w:rsidP="00D223A4">
      <w:pPr>
        <w:pBdr>
          <w:top w:val="nil"/>
          <w:left w:val="nil"/>
          <w:bottom w:val="nil"/>
          <w:right w:val="nil"/>
          <w:between w:val="nil"/>
        </w:pBdr>
        <w:ind w:left="308" w:right="16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студентов специальности 09.02.</w:t>
      </w:r>
      <w:r w:rsidR="00D223A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14:paraId="7313B025" w14:textId="23C2591C" w:rsidR="003D14A1" w:rsidRDefault="00242009" w:rsidP="00D223A4">
      <w:pPr>
        <w:pBdr>
          <w:top w:val="nil"/>
          <w:left w:val="nil"/>
          <w:bottom w:val="nil"/>
          <w:right w:val="nil"/>
          <w:between w:val="nil"/>
        </w:pBdr>
        <w:ind w:left="308" w:right="16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="00D223A4" w:rsidRPr="00D223A4">
        <w:rPr>
          <w:rFonts w:ascii="Times New Roman" w:eastAsia="Times New Roman" w:hAnsi="Times New Roman" w:cs="Times New Roman"/>
          <w:color w:val="000000"/>
          <w:sz w:val="28"/>
          <w:szCs w:val="28"/>
        </w:rPr>
        <w:t>Интеграция решений с применением технологий искусственного интеллекта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14:paraId="55597EB7" w14:textId="77777777" w:rsidR="003D14A1" w:rsidRDefault="003D14A1">
      <w:pPr>
        <w:tabs>
          <w:tab w:val="left" w:pos="7088"/>
        </w:tabs>
        <w:spacing w:line="360" w:lineRule="auto"/>
        <w:rPr>
          <w:rFonts w:ascii="Times New Roman" w:eastAsia="Times New Roman" w:hAnsi="Times New Roman" w:cs="Times New Roman"/>
        </w:rPr>
      </w:pPr>
    </w:p>
    <w:p w14:paraId="655F154F" w14:textId="77777777" w:rsidR="003D14A1" w:rsidRDefault="003D14A1">
      <w:pPr>
        <w:tabs>
          <w:tab w:val="left" w:pos="7088"/>
        </w:tabs>
        <w:spacing w:line="360" w:lineRule="auto"/>
        <w:rPr>
          <w:rFonts w:ascii="Times New Roman" w:eastAsia="Times New Roman" w:hAnsi="Times New Roman" w:cs="Times New Roman"/>
        </w:rPr>
      </w:pPr>
    </w:p>
    <w:p w14:paraId="0BC167F2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5BD6624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E042189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F874FED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511F1B2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C71EECA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9E28CE7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80" w:lineRule="auto"/>
        <w:ind w:right="180" w:hanging="360"/>
        <w:jc w:val="center"/>
        <w:rPr>
          <w:rFonts w:ascii="Times New Roman" w:eastAsia="Times New Roman" w:hAnsi="Times New Roman" w:cs="Times New Roman"/>
          <w:color w:val="000000"/>
          <w:sz w:val="22"/>
          <w:szCs w:val="22"/>
        </w:rPr>
        <w:sectPr w:rsidR="003D14A1">
          <w:headerReference w:type="default" r:id="rId9"/>
          <w:pgSz w:w="11906" w:h="16838"/>
          <w:pgMar w:top="567" w:right="707" w:bottom="1134" w:left="1701" w:header="709" w:footer="709" w:gutter="0"/>
          <w:pgNumType w:start="1"/>
          <w:cols w:space="720"/>
          <w:titlePg/>
        </w:sect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г. Красноярск, 2025 </w:t>
      </w:r>
    </w:p>
    <w:p w14:paraId="03446BBD" w14:textId="119ED2D4" w:rsidR="003D14A1" w:rsidRDefault="00242009">
      <w:pPr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Фонд оценочных средств разработан на основе федерального государственного образовательного стандарта среднего профессионального образования по специальности 09.02.</w:t>
      </w:r>
      <w:r w:rsidR="00D223A4">
        <w:rPr>
          <w:rFonts w:ascii="Times New Roman" w:eastAsia="Times New Roman" w:hAnsi="Times New Roman" w:cs="Times New Roman"/>
          <w:lang w:val="ru-RU"/>
        </w:rPr>
        <w:t>13</w:t>
      </w:r>
      <w:r>
        <w:rPr>
          <w:rFonts w:ascii="Times New Roman" w:eastAsia="Times New Roman" w:hAnsi="Times New Roman" w:cs="Times New Roman"/>
        </w:rPr>
        <w:t xml:space="preserve"> «</w:t>
      </w:r>
      <w:r w:rsidR="00D223A4" w:rsidRPr="00D223A4">
        <w:rPr>
          <w:rFonts w:ascii="Times New Roman" w:eastAsia="Times New Roman" w:hAnsi="Times New Roman" w:cs="Times New Roman"/>
        </w:rPr>
        <w:t>ИНТЕГРАЦИЯ РЕШЕНИЙ С ПРИМЕНЕНИЕМ ТЕХНОЛОГИЙ ИСКУССТВЕННОГО ИНТЕЛЛЕКТ</w:t>
      </w:r>
      <w:r w:rsidR="00D223A4">
        <w:rPr>
          <w:rFonts w:ascii="Times New Roman" w:eastAsia="Times New Roman" w:hAnsi="Times New Roman" w:cs="Times New Roman"/>
          <w:lang w:val="ru-RU"/>
        </w:rPr>
        <w:t>А</w:t>
      </w:r>
      <w:r>
        <w:rPr>
          <w:rFonts w:ascii="Times New Roman" w:eastAsia="Times New Roman" w:hAnsi="Times New Roman" w:cs="Times New Roman"/>
        </w:rPr>
        <w:t>» по профессиональному модулю ПМ.0</w:t>
      </w:r>
      <w:r w:rsidR="00C17DE0">
        <w:rPr>
          <w:rFonts w:ascii="Times New Roman" w:eastAsia="Times New Roman" w:hAnsi="Times New Roman" w:cs="Times New Roman"/>
          <w:lang w:val="ru-RU"/>
        </w:rPr>
        <w:t>2</w:t>
      </w:r>
      <w:r>
        <w:rPr>
          <w:rFonts w:ascii="Times New Roman" w:eastAsia="Times New Roman" w:hAnsi="Times New Roman" w:cs="Times New Roman"/>
        </w:rPr>
        <w:t xml:space="preserve"> </w:t>
      </w:r>
      <w:r w:rsidR="00C17DE0" w:rsidRPr="00C17DE0">
        <w:rPr>
          <w:rFonts w:ascii="Times New Roman" w:eastAsia="Times New Roman" w:hAnsi="Times New Roman" w:cs="Times New Roman"/>
        </w:rPr>
        <w:t>АДМИНИСТРИРОВАНИЕ БАЗ ДАННЫХ</w:t>
      </w:r>
      <w:r>
        <w:rPr>
          <w:rFonts w:ascii="Times New Roman" w:eastAsia="Times New Roman" w:hAnsi="Times New Roman" w:cs="Times New Roman"/>
        </w:rPr>
        <w:t>.</w:t>
      </w:r>
    </w:p>
    <w:p w14:paraId="72E5E1D6" w14:textId="77777777" w:rsidR="003D14A1" w:rsidRDefault="003D14A1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14:paraId="7815C714" w14:textId="77777777" w:rsidR="003D14A1" w:rsidRDefault="003D14A1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14:paraId="7683303D" w14:textId="77777777" w:rsidR="003D14A1" w:rsidRDefault="003D14A1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tbl>
      <w:tblPr>
        <w:tblStyle w:val="af"/>
        <w:tblW w:w="9571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4785"/>
        <w:gridCol w:w="4786"/>
      </w:tblGrid>
      <w:tr w:rsidR="003D14A1" w14:paraId="3B71C02E" w14:textId="77777777">
        <w:trPr>
          <w:jc w:val="center"/>
        </w:trPr>
        <w:tc>
          <w:tcPr>
            <w:tcW w:w="4785" w:type="dxa"/>
          </w:tcPr>
          <w:p w14:paraId="21DE9C9B" w14:textId="77777777" w:rsidR="003D14A1" w:rsidRDefault="00242009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ОДОБРЕНО</w:t>
            </w:r>
          </w:p>
          <w:p w14:paraId="742AB74E" w14:textId="77777777" w:rsidR="003D14A1" w:rsidRDefault="00242009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Старший методист</w:t>
            </w:r>
          </w:p>
          <w:p w14:paraId="25C712BD" w14:textId="77777777" w:rsidR="003D14A1" w:rsidRDefault="00242009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______________Т.В. Клачкова</w:t>
            </w:r>
          </w:p>
          <w:p w14:paraId="6126A99C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>«___»________________ 2025г.</w:t>
            </w:r>
          </w:p>
        </w:tc>
        <w:tc>
          <w:tcPr>
            <w:tcW w:w="4786" w:type="dxa"/>
          </w:tcPr>
          <w:p w14:paraId="2345B46B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УТВЕРЖДАЮ</w:t>
            </w:r>
          </w:p>
          <w:p w14:paraId="4427322E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Заместитель директора </w:t>
            </w:r>
          </w:p>
          <w:p w14:paraId="2EBCE93A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по учебной работе</w:t>
            </w:r>
          </w:p>
          <w:p w14:paraId="204C19BC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____________М.А. Полютова</w:t>
            </w:r>
          </w:p>
          <w:p w14:paraId="2283F599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>«___»____________ 2025г.</w:t>
            </w:r>
          </w:p>
        </w:tc>
      </w:tr>
    </w:tbl>
    <w:p w14:paraId="15E67723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457525B3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3A340F68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7A3FD847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РАССМОТРЕНО</w:t>
      </w:r>
    </w:p>
    <w:p w14:paraId="7E591147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на заседании цикловой комиссии</w:t>
      </w:r>
    </w:p>
    <w:p w14:paraId="39F8C9CE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Информатика и вычислительная техника №2</w:t>
      </w:r>
    </w:p>
    <w:p w14:paraId="1862A4CD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Протокол №___ от «___» ___________ 2025г.  </w:t>
      </w:r>
    </w:p>
    <w:p w14:paraId="1B591275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Председатель ЦК __________________ А.В. Татарников</w:t>
      </w:r>
    </w:p>
    <w:p w14:paraId="4325DF01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1EE914AA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6ECA756D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6807D539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0F8BEB03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АВТОР: Татарников.А.В., преподаватель первой категории КГБПОУ «ККРИТ»</w:t>
      </w:r>
    </w:p>
    <w:p w14:paraId="05C39CDF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3C65D521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29AE1CB8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17908E7F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1FB754D6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573E6025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58E50C54" w14:textId="51741F8D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6EEB50B7" w14:textId="77777777" w:rsidR="00502BA0" w:rsidRDefault="00502BA0">
      <w:pPr>
        <w:spacing w:line="360" w:lineRule="auto"/>
        <w:rPr>
          <w:rFonts w:ascii="Times New Roman" w:eastAsia="Times New Roman" w:hAnsi="Times New Roman" w:cs="Times New Roman"/>
        </w:rPr>
      </w:pPr>
    </w:p>
    <w:p w14:paraId="6616D738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ПРОВЕРЕНО</w:t>
      </w:r>
    </w:p>
    <w:p w14:paraId="154B5DFB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Методист</w:t>
      </w:r>
    </w:p>
    <w:p w14:paraId="07612979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______________Е.И. Макарова</w:t>
      </w:r>
    </w:p>
    <w:p w14:paraId="3580BEC8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«___»________________ 2025г</w:t>
      </w:r>
    </w:p>
    <w:p w14:paraId="2723BE7F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214FDEB0" w14:textId="150ACDBC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5A835A0C" w14:textId="77777777" w:rsidR="00C17DE0" w:rsidRDefault="00C17DE0">
      <w:pPr>
        <w:spacing w:line="360" w:lineRule="auto"/>
        <w:rPr>
          <w:rFonts w:ascii="Times New Roman" w:eastAsia="Times New Roman" w:hAnsi="Times New Roman" w:cs="Times New Roman"/>
        </w:rPr>
      </w:pPr>
    </w:p>
    <w:tbl>
      <w:tblPr>
        <w:tblStyle w:val="af0"/>
        <w:tblW w:w="8938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391"/>
        <w:gridCol w:w="7939"/>
        <w:gridCol w:w="608"/>
      </w:tblGrid>
      <w:tr w:rsidR="003D14A1" w14:paraId="2F3DF60C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101EC388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939" w:type="dxa"/>
            <w:shd w:val="clear" w:color="auto" w:fill="auto"/>
          </w:tcPr>
          <w:p w14:paraId="073FF7B9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СОДЕРЖАНИЕ</w:t>
            </w:r>
          </w:p>
        </w:tc>
        <w:tc>
          <w:tcPr>
            <w:tcW w:w="608" w:type="dxa"/>
            <w:shd w:val="clear" w:color="auto" w:fill="auto"/>
          </w:tcPr>
          <w:p w14:paraId="3C0F3A57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3D14A1" w14:paraId="10EF488F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7714E70C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939" w:type="dxa"/>
            <w:shd w:val="clear" w:color="auto" w:fill="auto"/>
          </w:tcPr>
          <w:p w14:paraId="77F0BC81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697C9886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стр.</w:t>
            </w:r>
          </w:p>
          <w:p w14:paraId="6BF429AA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3D14A1" w14:paraId="467761B9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46BF5BB5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7939" w:type="dxa"/>
            <w:shd w:val="clear" w:color="auto" w:fill="auto"/>
          </w:tcPr>
          <w:p w14:paraId="362E0CB7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ПАСПОРТ ФОНДА ОЦЕНОЧНЫХ СРЕДСТВ </w:t>
            </w:r>
          </w:p>
          <w:p w14:paraId="1FAA99C8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6EDA4434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3D14A1" w14:paraId="2372985B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6CECC029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7939" w:type="dxa"/>
            <w:shd w:val="clear" w:color="auto" w:fill="auto"/>
          </w:tcPr>
          <w:p w14:paraId="5194C973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ОРГАНИЗАЦИЯ КОНТРОЛЯ И ОЦЕНКИ ОСВОЕНИЯ ПРОГРАММЫ УЧЕБНОЙ ДИСЦИПЛИНЫ </w:t>
            </w:r>
          </w:p>
          <w:p w14:paraId="540111A0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480E0097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5C39760C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  <w:tr w:rsidR="003D14A1" w14:paraId="5B50EB2E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7E4BA768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7939" w:type="dxa"/>
            <w:shd w:val="clear" w:color="auto" w:fill="auto"/>
          </w:tcPr>
          <w:p w14:paraId="37624482" w14:textId="77777777" w:rsidR="003D14A1" w:rsidRPr="00C17DE0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C17DE0">
              <w:rPr>
                <w:rFonts w:ascii="Times New Roman" w:eastAsia="Times New Roman" w:hAnsi="Times New Roman" w:cs="Times New Roman"/>
                <w:color w:val="000000"/>
              </w:rPr>
              <w:t>КОНТРОЛЬНО-ОЦЕНОЧНЫЕ СРЕДСТВА ДЛЯ ТЕКУЩЕГО КОНТРОЛЯ</w:t>
            </w:r>
          </w:p>
          <w:p w14:paraId="4FEAEF4A" w14:textId="77777777" w:rsidR="003D14A1" w:rsidRPr="00C17DE0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02EACF57" w14:textId="77777777" w:rsidR="003D14A1" w:rsidRPr="00C17DE0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0520EDD6" w14:textId="77777777" w:rsidR="003D14A1" w:rsidRPr="00C17DE0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C17DE0"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  <w:tr w:rsidR="003D14A1" w14:paraId="12801976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4A5B3CA3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7939" w:type="dxa"/>
            <w:shd w:val="clear" w:color="auto" w:fill="auto"/>
          </w:tcPr>
          <w:p w14:paraId="29320A37" w14:textId="77777777" w:rsidR="003D14A1" w:rsidRPr="00C17DE0" w:rsidRDefault="00242009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C17DE0">
              <w:rPr>
                <w:rFonts w:ascii="Times New Roman" w:eastAsia="Times New Roman" w:hAnsi="Times New Roman" w:cs="Times New Roman"/>
              </w:rPr>
              <w:t>КОНТРОЛЬНО-ОЦЕНОЧНЫЕ СРЕДСТВА ДЛЯ ПРОМЕЖУТОЧНОЙ АТТЕСТАЦИИ</w:t>
            </w:r>
          </w:p>
          <w:p w14:paraId="7FBEA104" w14:textId="77777777" w:rsidR="003D14A1" w:rsidRPr="00C17DE0" w:rsidRDefault="003D14A1">
            <w:pPr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08" w:type="dxa"/>
            <w:shd w:val="clear" w:color="auto" w:fill="auto"/>
          </w:tcPr>
          <w:p w14:paraId="4F3409C4" w14:textId="77777777" w:rsidR="003D14A1" w:rsidRPr="00C17DE0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A679306" w14:textId="77777777" w:rsidR="003D14A1" w:rsidRPr="00C17DE0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C17DE0"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  <w:tr w:rsidR="003D14A1" w14:paraId="34C07292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575D73E5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7939" w:type="dxa"/>
            <w:shd w:val="clear" w:color="auto" w:fill="auto"/>
          </w:tcPr>
          <w:p w14:paraId="37340297" w14:textId="77777777" w:rsidR="003D14A1" w:rsidRPr="00C17DE0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tabs>
                <w:tab w:val="left" w:pos="426"/>
              </w:tabs>
              <w:jc w:val="both"/>
              <w:rPr>
                <w:rFonts w:ascii="Times New Roman" w:eastAsia="yandex-sans" w:hAnsi="Times New Roman" w:cs="Times New Roman"/>
                <w:color w:val="000000"/>
                <w:sz w:val="23"/>
                <w:szCs w:val="23"/>
              </w:rPr>
            </w:pPr>
            <w:r w:rsidRPr="00C17DE0">
              <w:rPr>
                <w:rFonts w:ascii="Times New Roman" w:eastAsia="yandex-sans" w:hAnsi="Times New Roman" w:cs="Times New Roman"/>
                <w:color w:val="000000"/>
              </w:rPr>
              <w:t xml:space="preserve">ПЕРЕЧНЬ ПЕЧАТНЫХ ИЗДАНИЙ, ЭЛЕКТРОННЫХ ИЗДАНИЙ (ЭЛЕКТРОННЫХ РЕСУРСОВ), ДОПОЛНИТЕЛЬНЫХ ИСТОЧНИКОВ </w:t>
            </w:r>
          </w:p>
        </w:tc>
        <w:tc>
          <w:tcPr>
            <w:tcW w:w="608" w:type="dxa"/>
            <w:shd w:val="clear" w:color="auto" w:fill="auto"/>
          </w:tcPr>
          <w:p w14:paraId="615431FF" w14:textId="77777777" w:rsidR="003D14A1" w:rsidRPr="00C17DE0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760EE6FD" w14:textId="77777777" w:rsidR="003D14A1" w:rsidRPr="00C17DE0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C17DE0"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</w:tbl>
    <w:p w14:paraId="55F80BDA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rPr>
          <w:rFonts w:ascii="Times New Roman" w:eastAsia="Times New Roman" w:hAnsi="Times New Roman" w:cs="Times New Roman"/>
          <w:color w:val="000000"/>
        </w:rPr>
      </w:pPr>
    </w:p>
    <w:p w14:paraId="27EB889B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1E4770E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4B81846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color w:val="000000"/>
        </w:rPr>
      </w:pPr>
    </w:p>
    <w:p w14:paraId="2587F426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6BAE0A8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ED7BEA2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5B906A0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63FDD53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B1A91A4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5522E46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CC60A4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5484E6E9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99B5D94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8619D9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3E7140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2F91609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8CF0C8A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A210FF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16DED5E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137EDF1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9AFF24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5DEE11F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134F759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801BC0B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597BA01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8C78132" w14:textId="54847D48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9C71648" w14:textId="77777777" w:rsidR="00502BA0" w:rsidRDefault="00502BA0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8B423EC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1D2D68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07C9897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left" w:pos="1701"/>
          <w:tab w:val="left" w:pos="1985"/>
          <w:tab w:val="left" w:pos="2268"/>
        </w:tabs>
        <w:spacing w:line="276" w:lineRule="auto"/>
        <w:ind w:left="720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>ПАСПОРТ ФОНДА ОЦЕНОЧНЫХ СРЕДСТВ</w:t>
      </w:r>
    </w:p>
    <w:p w14:paraId="06F69E78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3119"/>
          <w:tab w:val="left" w:pos="3261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E2A0B41" w14:textId="7A4623D1" w:rsidR="003D14A1" w:rsidRDefault="00242009">
      <w:pPr>
        <w:spacing w:line="360" w:lineRule="auto"/>
        <w:ind w:firstLine="709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Фонд</w:t>
      </w:r>
      <w:r>
        <w:rPr>
          <w:rFonts w:ascii="Times New Roman" w:eastAsia="Times New Roman" w:hAnsi="Times New Roman" w:cs="Times New Roman"/>
          <w:color w:val="000000"/>
        </w:rPr>
        <w:tab/>
        <w:t>оценочных</w:t>
      </w:r>
      <w:r>
        <w:rPr>
          <w:rFonts w:ascii="Times New Roman" w:eastAsia="Times New Roman" w:hAnsi="Times New Roman" w:cs="Times New Roman"/>
          <w:color w:val="000000"/>
        </w:rPr>
        <w:tab/>
        <w:t>средств</w:t>
      </w:r>
      <w:r>
        <w:rPr>
          <w:rFonts w:ascii="Times New Roman" w:eastAsia="Times New Roman" w:hAnsi="Times New Roman" w:cs="Times New Roman"/>
          <w:color w:val="000000"/>
        </w:rPr>
        <w:tab/>
        <w:t>является</w:t>
      </w:r>
      <w:r>
        <w:rPr>
          <w:rFonts w:ascii="Times New Roman" w:eastAsia="Times New Roman" w:hAnsi="Times New Roman" w:cs="Times New Roman"/>
          <w:color w:val="000000"/>
        </w:rPr>
        <w:tab/>
        <w:t>составной</w:t>
      </w:r>
      <w:r>
        <w:rPr>
          <w:rFonts w:ascii="Times New Roman" w:eastAsia="Times New Roman" w:hAnsi="Times New Roman" w:cs="Times New Roman"/>
          <w:color w:val="000000"/>
        </w:rPr>
        <w:tab/>
        <w:t>частью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учебно- методических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документов,</w:t>
      </w:r>
      <w:r>
        <w:rPr>
          <w:rFonts w:ascii="Times New Roman" w:eastAsia="Times New Roman" w:hAnsi="Times New Roman" w:cs="Times New Roman"/>
          <w:color w:val="000000"/>
        </w:rPr>
        <w:tab/>
        <w:t>обеспечивающих</w:t>
      </w:r>
      <w:r>
        <w:rPr>
          <w:rFonts w:ascii="Times New Roman" w:eastAsia="Times New Roman" w:hAnsi="Times New Roman" w:cs="Times New Roman"/>
          <w:color w:val="000000"/>
        </w:rPr>
        <w:tab/>
        <w:t>реализацию</w:t>
      </w:r>
      <w:r>
        <w:rPr>
          <w:rFonts w:ascii="Times New Roman" w:eastAsia="Times New Roman" w:hAnsi="Times New Roman" w:cs="Times New Roman"/>
          <w:color w:val="000000"/>
        </w:rPr>
        <w:tab/>
        <w:t>основной образовательной программы СПО по специальности 09.02.</w:t>
      </w:r>
      <w:r w:rsidR="00502BA0">
        <w:rPr>
          <w:rFonts w:ascii="Times New Roman" w:eastAsia="Times New Roman" w:hAnsi="Times New Roman" w:cs="Times New Roman"/>
          <w:color w:val="000000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 w:rsidR="00502BA0" w:rsidRPr="00502BA0">
        <w:rPr>
          <w:rFonts w:ascii="Times New Roman" w:eastAsia="Times New Roman" w:hAnsi="Times New Roman" w:cs="Times New Roman"/>
          <w:color w:val="000000"/>
        </w:rPr>
        <w:t>Интеграция решений с применением технологий искусственного интеллекта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14:paraId="6DFE9626" w14:textId="2426DCB3" w:rsidR="003D14A1" w:rsidRDefault="00242009">
      <w:pPr>
        <w:spacing w:line="360" w:lineRule="auto"/>
        <w:ind w:firstLine="709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Фонд оценочных средств предназначен для текущего контроля и промежуточной</w:t>
      </w:r>
      <w:r w:rsidR="00502BA0">
        <w:rPr>
          <w:rFonts w:ascii="Times New Roman" w:eastAsia="Times New Roman" w:hAnsi="Times New Roman" w:cs="Times New Roman"/>
          <w:color w:val="00000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аттестации по</w:t>
      </w:r>
      <w:r>
        <w:rPr>
          <w:rFonts w:ascii="Times New Roman" w:eastAsia="Times New Roman" w:hAnsi="Times New Roman" w:cs="Times New Roman"/>
          <w:color w:val="000000"/>
        </w:rPr>
        <w:tab/>
        <w:t>профессиональному</w:t>
      </w:r>
      <w:r>
        <w:rPr>
          <w:rFonts w:ascii="Times New Roman" w:eastAsia="Times New Roman" w:hAnsi="Times New Roman" w:cs="Times New Roman"/>
          <w:color w:val="000000"/>
        </w:rPr>
        <w:tab/>
        <w:t>модулю</w:t>
      </w:r>
      <w:r>
        <w:rPr>
          <w:rFonts w:ascii="Times New Roman" w:eastAsia="Times New Roman" w:hAnsi="Times New Roman" w:cs="Times New Roman"/>
          <w:color w:val="000000"/>
        </w:rPr>
        <w:tab/>
        <w:t>ПМ.0</w:t>
      </w:r>
      <w:r w:rsidR="00C17DE0">
        <w:rPr>
          <w:rFonts w:ascii="Times New Roman" w:eastAsia="Times New Roman" w:hAnsi="Times New Roman" w:cs="Times New Roman"/>
          <w:color w:val="000000"/>
          <w:lang w:val="ru-RU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 «</w:t>
      </w:r>
      <w:r w:rsidR="00C17DE0" w:rsidRPr="00C17DE0">
        <w:rPr>
          <w:rFonts w:ascii="Times New Roman" w:eastAsia="Times New Roman" w:hAnsi="Times New Roman" w:cs="Times New Roman"/>
          <w:color w:val="000000"/>
        </w:rPr>
        <w:t>Администрирование баз данных</w:t>
      </w:r>
      <w:r>
        <w:rPr>
          <w:rFonts w:ascii="Times New Roman" w:eastAsia="Times New Roman" w:hAnsi="Times New Roman" w:cs="Times New Roman"/>
          <w:color w:val="000000"/>
        </w:rPr>
        <w:t>»</w:t>
      </w:r>
    </w:p>
    <w:p w14:paraId="5AD33254" w14:textId="0FCF93B3" w:rsidR="003D14A1" w:rsidRDefault="00242009">
      <w:pPr>
        <w:numPr>
          <w:ilvl w:val="3"/>
          <w:numId w:val="16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Цель и планируемые результаты освоения профессионального модуля: </w:t>
      </w:r>
      <w:r>
        <w:rPr>
          <w:rFonts w:ascii="Times New Roman" w:eastAsia="Times New Roman" w:hAnsi="Times New Roman" w:cs="Times New Roman"/>
          <w:color w:val="000000"/>
        </w:rPr>
        <w:t>Модуль входит в профессиональный цикл (ПМ.0</w:t>
      </w:r>
      <w:r w:rsidR="00C17DE0">
        <w:rPr>
          <w:rFonts w:ascii="Times New Roman" w:eastAsia="Times New Roman" w:hAnsi="Times New Roman" w:cs="Times New Roman"/>
          <w:color w:val="000000"/>
          <w:lang w:val="ru-RU"/>
        </w:rPr>
        <w:t>2</w:t>
      </w:r>
      <w:r>
        <w:rPr>
          <w:rFonts w:ascii="Times New Roman" w:eastAsia="Times New Roman" w:hAnsi="Times New Roman" w:cs="Times New Roman"/>
          <w:color w:val="000000"/>
        </w:rPr>
        <w:t>), направлен освоение основных видов профессиональной деятельности.</w:t>
      </w:r>
    </w:p>
    <w:p w14:paraId="733EAA89" w14:textId="77777777" w:rsidR="003D14A1" w:rsidRDefault="00242009">
      <w:pPr>
        <w:numPr>
          <w:ilvl w:val="4"/>
          <w:numId w:val="16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Общие компетенции.</w:t>
      </w:r>
    </w:p>
    <w:p w14:paraId="46214ACC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tbl>
      <w:tblPr>
        <w:tblStyle w:val="af1"/>
        <w:tblW w:w="9574" w:type="dxa"/>
        <w:tblInd w:w="4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29"/>
        <w:gridCol w:w="8345"/>
      </w:tblGrid>
      <w:tr w:rsidR="003D14A1" w14:paraId="5BAD7B79" w14:textId="77777777">
        <w:trPr>
          <w:trHeight w:val="443"/>
        </w:trPr>
        <w:tc>
          <w:tcPr>
            <w:tcW w:w="1229" w:type="dxa"/>
          </w:tcPr>
          <w:p w14:paraId="063F45DC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Код</w:t>
            </w:r>
          </w:p>
        </w:tc>
        <w:tc>
          <w:tcPr>
            <w:tcW w:w="8345" w:type="dxa"/>
          </w:tcPr>
          <w:p w14:paraId="4467C2EB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Наименование общих компетенций</w:t>
            </w:r>
          </w:p>
        </w:tc>
      </w:tr>
      <w:tr w:rsidR="003D14A1" w14:paraId="6DD5044B" w14:textId="77777777">
        <w:trPr>
          <w:trHeight w:val="642"/>
        </w:trPr>
        <w:tc>
          <w:tcPr>
            <w:tcW w:w="1229" w:type="dxa"/>
          </w:tcPr>
          <w:p w14:paraId="2966C373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1</w:t>
            </w:r>
          </w:p>
        </w:tc>
        <w:tc>
          <w:tcPr>
            <w:tcW w:w="8345" w:type="dxa"/>
          </w:tcPr>
          <w:p w14:paraId="463B5913" w14:textId="7AE5213A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  <w:iCs/>
              </w:rPr>
              <w:t>Выбирать способы решения задач профессиональной деятельности применительно к различным контекстам</w:t>
            </w:r>
          </w:p>
        </w:tc>
      </w:tr>
      <w:tr w:rsidR="003D14A1" w14:paraId="77365FD7" w14:textId="77777777">
        <w:trPr>
          <w:trHeight w:val="967"/>
        </w:trPr>
        <w:tc>
          <w:tcPr>
            <w:tcW w:w="1229" w:type="dxa"/>
          </w:tcPr>
          <w:p w14:paraId="20129BA6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2</w:t>
            </w:r>
          </w:p>
        </w:tc>
        <w:tc>
          <w:tcPr>
            <w:tcW w:w="8345" w:type="dxa"/>
          </w:tcPr>
          <w:p w14:paraId="1B4668FD" w14:textId="0DD4C862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      </w:r>
          </w:p>
        </w:tc>
      </w:tr>
      <w:tr w:rsidR="003D14A1" w14:paraId="3A2D9879" w14:textId="77777777">
        <w:trPr>
          <w:trHeight w:val="1286"/>
        </w:trPr>
        <w:tc>
          <w:tcPr>
            <w:tcW w:w="1229" w:type="dxa"/>
          </w:tcPr>
          <w:p w14:paraId="7C07A234" w14:textId="77777777" w:rsidR="003D14A1" w:rsidRDefault="003D14A1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BE6A2B2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3</w:t>
            </w:r>
          </w:p>
        </w:tc>
        <w:tc>
          <w:tcPr>
            <w:tcW w:w="8345" w:type="dxa"/>
          </w:tcPr>
          <w:p w14:paraId="11EC8817" w14:textId="3F82A3D6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</w:t>
            </w:r>
          </w:p>
        </w:tc>
      </w:tr>
      <w:tr w:rsidR="003D14A1" w14:paraId="3DED59FE" w14:textId="77777777" w:rsidTr="00502BA0">
        <w:trPr>
          <w:trHeight w:val="361"/>
        </w:trPr>
        <w:tc>
          <w:tcPr>
            <w:tcW w:w="1229" w:type="dxa"/>
          </w:tcPr>
          <w:p w14:paraId="023F23B1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4</w:t>
            </w:r>
          </w:p>
        </w:tc>
        <w:tc>
          <w:tcPr>
            <w:tcW w:w="8345" w:type="dxa"/>
          </w:tcPr>
          <w:p w14:paraId="46C2E58E" w14:textId="4553898E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Эффективно взаимодействовать и работать в коллективе и команде</w:t>
            </w:r>
          </w:p>
        </w:tc>
      </w:tr>
      <w:tr w:rsidR="003D14A1" w14:paraId="04D36CF5" w14:textId="77777777">
        <w:trPr>
          <w:trHeight w:val="966"/>
        </w:trPr>
        <w:tc>
          <w:tcPr>
            <w:tcW w:w="1229" w:type="dxa"/>
          </w:tcPr>
          <w:p w14:paraId="55A24435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5</w:t>
            </w:r>
          </w:p>
        </w:tc>
        <w:tc>
          <w:tcPr>
            <w:tcW w:w="8345" w:type="dxa"/>
          </w:tcPr>
          <w:p w14:paraId="4D27A435" w14:textId="4E2A51A7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</w:p>
        </w:tc>
      </w:tr>
      <w:tr w:rsidR="003D14A1" w14:paraId="1B16F7EB" w14:textId="77777777" w:rsidTr="00502BA0">
        <w:trPr>
          <w:trHeight w:val="1136"/>
        </w:trPr>
        <w:tc>
          <w:tcPr>
            <w:tcW w:w="1229" w:type="dxa"/>
          </w:tcPr>
          <w:p w14:paraId="3E07B577" w14:textId="77777777" w:rsidR="003D14A1" w:rsidRDefault="003D14A1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8C9747D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6</w:t>
            </w:r>
          </w:p>
        </w:tc>
        <w:tc>
          <w:tcPr>
            <w:tcW w:w="8345" w:type="dxa"/>
          </w:tcPr>
          <w:p w14:paraId="15633C8F" w14:textId="041B7DA4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</w:t>
            </w:r>
          </w:p>
        </w:tc>
      </w:tr>
      <w:tr w:rsidR="003D14A1" w14:paraId="6CF465D0" w14:textId="77777777" w:rsidTr="00502BA0">
        <w:trPr>
          <w:trHeight w:val="851"/>
        </w:trPr>
        <w:tc>
          <w:tcPr>
            <w:tcW w:w="1229" w:type="dxa"/>
          </w:tcPr>
          <w:p w14:paraId="5B31AE2A" w14:textId="77777777" w:rsidR="003D14A1" w:rsidRDefault="003D14A1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BF35927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7</w:t>
            </w:r>
          </w:p>
        </w:tc>
        <w:tc>
          <w:tcPr>
            <w:tcW w:w="8345" w:type="dxa"/>
          </w:tcPr>
          <w:p w14:paraId="33A8C759" w14:textId="603C68EA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      </w:r>
          </w:p>
        </w:tc>
      </w:tr>
      <w:tr w:rsidR="003D14A1" w14:paraId="1A351738" w14:textId="77777777" w:rsidTr="00502BA0">
        <w:trPr>
          <w:trHeight w:val="835"/>
        </w:trPr>
        <w:tc>
          <w:tcPr>
            <w:tcW w:w="1229" w:type="dxa"/>
          </w:tcPr>
          <w:p w14:paraId="76F2DD83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8</w:t>
            </w:r>
          </w:p>
        </w:tc>
        <w:tc>
          <w:tcPr>
            <w:tcW w:w="8345" w:type="dxa"/>
          </w:tcPr>
          <w:p w14:paraId="607F999D" w14:textId="07748822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      </w:r>
          </w:p>
        </w:tc>
      </w:tr>
      <w:tr w:rsidR="003D14A1" w14:paraId="0614A0C6" w14:textId="77777777">
        <w:trPr>
          <w:trHeight w:val="645"/>
        </w:trPr>
        <w:tc>
          <w:tcPr>
            <w:tcW w:w="1229" w:type="dxa"/>
          </w:tcPr>
          <w:p w14:paraId="01C88A80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9</w:t>
            </w:r>
          </w:p>
        </w:tc>
        <w:tc>
          <w:tcPr>
            <w:tcW w:w="8345" w:type="dxa"/>
          </w:tcPr>
          <w:p w14:paraId="1C947336" w14:textId="60675F09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Пользоваться профессиональной документацией на государственном и иностранном языках</w:t>
            </w:r>
          </w:p>
        </w:tc>
      </w:tr>
    </w:tbl>
    <w:p w14:paraId="275E6B12" w14:textId="77777777" w:rsidR="00502BA0" w:rsidRDefault="00502BA0">
      <w:pPr>
        <w:rPr>
          <w:rFonts w:ascii="Times New Roman" w:eastAsia="Times New Roman" w:hAnsi="Times New Roman" w:cs="Times New Roman"/>
          <w:color w:val="000000"/>
        </w:rPr>
      </w:pPr>
      <w:bookmarkStart w:id="0" w:name="_heading=h.eja37z4o4txv" w:colFirst="0" w:colLast="0"/>
      <w:bookmarkEnd w:id="0"/>
    </w:p>
    <w:p w14:paraId="3159BD88" w14:textId="77777777" w:rsidR="00502BA0" w:rsidRDefault="00502BA0">
      <w:pPr>
        <w:rPr>
          <w:rFonts w:ascii="Times New Roman" w:eastAsia="Times New Roman" w:hAnsi="Times New Roman" w:cs="Times New Roman"/>
          <w:color w:val="000000"/>
        </w:rPr>
      </w:pPr>
    </w:p>
    <w:p w14:paraId="67E9168E" w14:textId="77777777" w:rsidR="00502BA0" w:rsidRDefault="00502BA0">
      <w:pPr>
        <w:rPr>
          <w:rFonts w:ascii="Times New Roman" w:eastAsia="Times New Roman" w:hAnsi="Times New Roman" w:cs="Times New Roman"/>
          <w:color w:val="000000"/>
        </w:rPr>
      </w:pPr>
    </w:p>
    <w:p w14:paraId="60687F11" w14:textId="5AC8E43E" w:rsidR="003D14A1" w:rsidRDefault="00242009">
      <w:pPr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Профессиональные компетенции</w:t>
      </w:r>
    </w:p>
    <w:p w14:paraId="23DF9B09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tbl>
      <w:tblPr>
        <w:tblStyle w:val="af2"/>
        <w:tblW w:w="9574" w:type="dxa"/>
        <w:tblInd w:w="4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29"/>
        <w:gridCol w:w="8345"/>
      </w:tblGrid>
      <w:tr w:rsidR="003D14A1" w14:paraId="6CF02C7F" w14:textId="77777777">
        <w:trPr>
          <w:trHeight w:val="395"/>
        </w:trPr>
        <w:tc>
          <w:tcPr>
            <w:tcW w:w="1229" w:type="dxa"/>
          </w:tcPr>
          <w:p w14:paraId="544B80FC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lastRenderedPageBreak/>
              <w:t>Код</w:t>
            </w:r>
          </w:p>
        </w:tc>
        <w:tc>
          <w:tcPr>
            <w:tcW w:w="8345" w:type="dxa"/>
          </w:tcPr>
          <w:p w14:paraId="6FA01FC8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Наименование видов деятельности и профессиональных компетенций</w:t>
            </w:r>
          </w:p>
        </w:tc>
      </w:tr>
      <w:tr w:rsidR="003D14A1" w14:paraId="0469C0FC" w14:textId="77777777">
        <w:trPr>
          <w:trHeight w:val="443"/>
        </w:trPr>
        <w:tc>
          <w:tcPr>
            <w:tcW w:w="1229" w:type="dxa"/>
          </w:tcPr>
          <w:p w14:paraId="54E7F341" w14:textId="2D123457" w:rsidR="003D14A1" w:rsidRPr="00C17DE0" w:rsidRDefault="00242009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ВД </w:t>
            </w:r>
            <w:r w:rsidR="00C17DE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2</w:t>
            </w:r>
          </w:p>
        </w:tc>
        <w:tc>
          <w:tcPr>
            <w:tcW w:w="8345" w:type="dxa"/>
          </w:tcPr>
          <w:p w14:paraId="616BECD6" w14:textId="2951EC21" w:rsidR="003D14A1" w:rsidRDefault="00C17DE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Администрирование баз данных</w:t>
            </w:r>
          </w:p>
        </w:tc>
      </w:tr>
      <w:tr w:rsidR="003D14A1" w14:paraId="71071E3F" w14:textId="77777777">
        <w:trPr>
          <w:trHeight w:val="325"/>
        </w:trPr>
        <w:tc>
          <w:tcPr>
            <w:tcW w:w="1229" w:type="dxa"/>
          </w:tcPr>
          <w:p w14:paraId="681D44F5" w14:textId="6A78F6FF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 w:rsidR="00C17DE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.1</w:t>
            </w:r>
          </w:p>
        </w:tc>
        <w:tc>
          <w:tcPr>
            <w:tcW w:w="8345" w:type="dxa"/>
          </w:tcPr>
          <w:p w14:paraId="45EB5ACC" w14:textId="5C417AE5" w:rsidR="003D14A1" w:rsidRDefault="00C17DE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Выявлять проблемы, возникающие в процессе эксплуатации баз данных.</w:t>
            </w:r>
          </w:p>
        </w:tc>
      </w:tr>
      <w:tr w:rsidR="003D14A1" w14:paraId="3B36A9E6" w14:textId="77777777">
        <w:trPr>
          <w:trHeight w:val="321"/>
        </w:trPr>
        <w:tc>
          <w:tcPr>
            <w:tcW w:w="1229" w:type="dxa"/>
          </w:tcPr>
          <w:p w14:paraId="3920446F" w14:textId="07CA4920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 w:rsidR="00C17DE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.2</w:t>
            </w:r>
          </w:p>
        </w:tc>
        <w:tc>
          <w:tcPr>
            <w:tcW w:w="8345" w:type="dxa"/>
          </w:tcPr>
          <w:p w14:paraId="25EE1F62" w14:textId="1A19BC5D" w:rsidR="003D14A1" w:rsidRDefault="00C17DE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Осуществлять процедуры администрирования баз данных.</w:t>
            </w:r>
          </w:p>
        </w:tc>
      </w:tr>
      <w:tr w:rsidR="003D14A1" w14:paraId="734ED8EB" w14:textId="77777777" w:rsidTr="00502BA0">
        <w:trPr>
          <w:trHeight w:val="382"/>
        </w:trPr>
        <w:tc>
          <w:tcPr>
            <w:tcW w:w="1229" w:type="dxa"/>
          </w:tcPr>
          <w:p w14:paraId="3B20B858" w14:textId="76B06319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 w:rsidR="00C17DE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.3</w:t>
            </w:r>
          </w:p>
        </w:tc>
        <w:tc>
          <w:tcPr>
            <w:tcW w:w="8345" w:type="dxa"/>
          </w:tcPr>
          <w:p w14:paraId="2AAE1455" w14:textId="6C049AE0" w:rsidR="003D14A1" w:rsidRDefault="00C17DE0" w:rsidP="00C17DE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Проводить аудит систем безопасности баз данных с использованием регламентов по защите информации.</w:t>
            </w:r>
          </w:p>
        </w:tc>
      </w:tr>
      <w:tr w:rsidR="003D14A1" w14:paraId="2E2D89D8" w14:textId="77777777" w:rsidTr="00C17DE0">
        <w:trPr>
          <w:trHeight w:val="407"/>
        </w:trPr>
        <w:tc>
          <w:tcPr>
            <w:tcW w:w="1229" w:type="dxa"/>
          </w:tcPr>
          <w:p w14:paraId="32E4999F" w14:textId="2F3F0CC1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 w:rsidR="00C17DE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.4</w:t>
            </w:r>
          </w:p>
        </w:tc>
        <w:tc>
          <w:tcPr>
            <w:tcW w:w="8345" w:type="dxa"/>
          </w:tcPr>
          <w:p w14:paraId="481D7C12" w14:textId="50C49BE9" w:rsidR="003D14A1" w:rsidRDefault="00C17DE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Формировать требования хранилищ банка данных для обучения</w:t>
            </w:r>
            <w:r>
              <w:rPr>
                <w:rFonts w:ascii="Times New Roman" w:eastAsia="Calibri" w:hAnsi="Times New Roman" w:cs="Times New Roman"/>
              </w:rPr>
              <w:t>.</w:t>
            </w:r>
          </w:p>
        </w:tc>
      </w:tr>
      <w:tr w:rsidR="003D14A1" w14:paraId="003B362A" w14:textId="77777777">
        <w:trPr>
          <w:trHeight w:val="323"/>
        </w:trPr>
        <w:tc>
          <w:tcPr>
            <w:tcW w:w="1229" w:type="dxa"/>
          </w:tcPr>
          <w:p w14:paraId="240DEC00" w14:textId="45AD772A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 w:rsidR="00C17DE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.5</w:t>
            </w:r>
          </w:p>
        </w:tc>
        <w:tc>
          <w:tcPr>
            <w:tcW w:w="8345" w:type="dxa"/>
          </w:tcPr>
          <w:p w14:paraId="45238F3F" w14:textId="1EA25408" w:rsidR="003D14A1" w:rsidRPr="00C17DE0" w:rsidRDefault="00C17DE0" w:rsidP="00C17DE0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087025">
              <w:rPr>
                <w:rFonts w:ascii="Times New Roman" w:eastAsia="Calibri" w:hAnsi="Times New Roman" w:cs="Times New Roman"/>
              </w:rPr>
              <w:t>Подготавливать данные для базы знаний</w:t>
            </w:r>
            <w:r>
              <w:rPr>
                <w:rFonts w:ascii="Times New Roman" w:eastAsia="Calibri" w:hAnsi="Times New Roman" w:cs="Times New Roman"/>
                <w:lang w:val="ru-RU"/>
              </w:rPr>
              <w:t>.</w:t>
            </w:r>
          </w:p>
        </w:tc>
      </w:tr>
    </w:tbl>
    <w:p w14:paraId="7A99874D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p w14:paraId="6EE88EF4" w14:textId="77777777" w:rsidR="003D14A1" w:rsidRDefault="00242009">
      <w:pPr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 результате освоения профессионального модуля студент должен:</w:t>
      </w:r>
    </w:p>
    <w:p w14:paraId="6AC12A23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tbl>
      <w:tblPr>
        <w:tblW w:w="10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1"/>
        <w:gridCol w:w="3260"/>
        <w:gridCol w:w="3119"/>
      </w:tblGrid>
      <w:tr w:rsidR="00C17DE0" w:rsidRPr="00C17DE0" w14:paraId="0BCD4EB0" w14:textId="77777777" w:rsidTr="00C17DE0">
        <w:tc>
          <w:tcPr>
            <w:tcW w:w="368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1906EF3" w14:textId="77777777" w:rsidR="00C17DE0" w:rsidRPr="00C17DE0" w:rsidRDefault="00C17DE0" w:rsidP="00C17DE0">
            <w:pPr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b/>
                <w:sz w:val="22"/>
                <w:szCs w:val="22"/>
                <w:lang w:val="ru-RU"/>
              </w:rPr>
              <w:t>Уметь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FD2403" w14:textId="77777777" w:rsidR="00C17DE0" w:rsidRPr="00C17DE0" w:rsidRDefault="00C17DE0" w:rsidP="00C17DE0">
            <w:pPr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b/>
                <w:sz w:val="22"/>
                <w:szCs w:val="22"/>
                <w:lang w:val="ru-RU"/>
              </w:rPr>
              <w:t>Знать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B68B8" w14:textId="77777777" w:rsidR="00C17DE0" w:rsidRPr="00C17DE0" w:rsidRDefault="00C17DE0" w:rsidP="00C17DE0">
            <w:pPr>
              <w:jc w:val="center"/>
              <w:rPr>
                <w:rFonts w:ascii="Times New Roman" w:eastAsia="Times New Roman" w:hAnsi="Times New Roman" w:cs="Times New Roman"/>
                <w:b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b/>
                <w:sz w:val="22"/>
                <w:szCs w:val="22"/>
                <w:lang w:val="ru-RU"/>
              </w:rPr>
              <w:t>Владеть навыками</w:t>
            </w:r>
          </w:p>
        </w:tc>
      </w:tr>
      <w:tr w:rsidR="00C17DE0" w:rsidRPr="00C17DE0" w14:paraId="2E8DCDD5" w14:textId="77777777" w:rsidTr="00C17DE0">
        <w:tc>
          <w:tcPr>
            <w:tcW w:w="368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CDAA556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Производить идентификацию проблем, связанных с нормальным функционированием базы данных;</w:t>
            </w:r>
          </w:p>
          <w:p w14:paraId="7B05B160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Принимать решения по локализации проблем, связанных с нормальным функционированием базы данных;</w:t>
            </w:r>
          </w:p>
          <w:p w14:paraId="2472A79D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Документировать внештатные ситуации связанные с нормальным функционированием базы данных;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94EFB3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Основные коды ошибок при работе с базой данных;</w:t>
            </w:r>
          </w:p>
          <w:p w14:paraId="35BC92AD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Методы и средства устранения ошибок, возникающих при работе с базой данных;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53B8DD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Идентификации проблем, связанных с нормальным функционированием базы данных;</w:t>
            </w:r>
          </w:p>
          <w:p w14:paraId="0CE7AABD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 xml:space="preserve">Восстановления системы. </w:t>
            </w:r>
          </w:p>
        </w:tc>
      </w:tr>
      <w:tr w:rsidR="00C17DE0" w:rsidRPr="00C17DE0" w14:paraId="7AA08654" w14:textId="77777777" w:rsidTr="00C17DE0">
        <w:trPr>
          <w:trHeight w:val="327"/>
        </w:trPr>
        <w:tc>
          <w:tcPr>
            <w:tcW w:w="3681" w:type="dxa"/>
            <w:tcBorders>
              <w:left w:val="single" w:sz="4" w:space="0" w:color="000000"/>
              <w:right w:val="single" w:sz="4" w:space="0" w:color="000000"/>
            </w:tcBorders>
          </w:tcPr>
          <w:p w14:paraId="4DECF70B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Осуществлять основные функции по администрированию баз данных;</w:t>
            </w:r>
          </w:p>
          <w:p w14:paraId="16CE4BB2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Настраивать политики безопасности при работе с сервером баз данных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3AB852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Тенденции развития банков данных;</w:t>
            </w:r>
          </w:p>
          <w:p w14:paraId="7EBDCE4B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Технология установки и настройки сервера баз данных; Требования к безопасности сервера базы данных;</w:t>
            </w:r>
          </w:p>
          <w:p w14:paraId="52A00F67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7BD26F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Администрирования сервера баз данных;</w:t>
            </w:r>
          </w:p>
          <w:p w14:paraId="6644DB5E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Участия в администрировании отдельных компонент серверов;</w:t>
            </w:r>
          </w:p>
        </w:tc>
      </w:tr>
      <w:tr w:rsidR="00C17DE0" w:rsidRPr="00C17DE0" w14:paraId="5652C686" w14:textId="77777777" w:rsidTr="00C17DE0">
        <w:trPr>
          <w:trHeight w:val="327"/>
        </w:trPr>
        <w:tc>
          <w:tcPr>
            <w:tcW w:w="3681" w:type="dxa"/>
            <w:tcBorders>
              <w:left w:val="single" w:sz="4" w:space="0" w:color="000000"/>
              <w:right w:val="single" w:sz="4" w:space="0" w:color="000000"/>
            </w:tcBorders>
          </w:tcPr>
          <w:p w14:paraId="025093CF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 xml:space="preserve">Дать независимую оценку уровня безопасности </w:t>
            </w:r>
          </w:p>
          <w:p w14:paraId="6843127C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Производить регламентное обновление программного обеспечения</w:t>
            </w:r>
          </w:p>
          <w:p w14:paraId="70291848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Разрабатывать перечень рекомендаций по дальнейшей эксплуатации БД с максимальной защитой хранящейся информации.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956EF3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Протоколы безопасности при работе с базой данных;</w:t>
            </w:r>
          </w:p>
          <w:p w14:paraId="46CE5697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Методы и средства защиты информации от несанкционированного доступа;</w:t>
            </w:r>
          </w:p>
          <w:p w14:paraId="74DCB180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Уровни угроз безопасности информации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262C0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Документирования результатов аудита безопасности информации;</w:t>
            </w:r>
          </w:p>
          <w:p w14:paraId="77E34546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Использования процедуры резервного копирования баз данных;</w:t>
            </w:r>
          </w:p>
          <w:p w14:paraId="64E5935A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Использования процедуры восстановления баз данных</w:t>
            </w:r>
          </w:p>
        </w:tc>
      </w:tr>
      <w:tr w:rsidR="00C17DE0" w:rsidRPr="00C17DE0" w14:paraId="29CDED29" w14:textId="77777777" w:rsidTr="00C17DE0">
        <w:trPr>
          <w:trHeight w:val="327"/>
        </w:trPr>
        <w:tc>
          <w:tcPr>
            <w:tcW w:w="3681" w:type="dxa"/>
            <w:tcBorders>
              <w:left w:val="single" w:sz="4" w:space="0" w:color="000000"/>
              <w:right w:val="single" w:sz="4" w:space="0" w:color="000000"/>
            </w:tcBorders>
          </w:tcPr>
          <w:p w14:paraId="79F22551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Производить формирование требований к обработке данных и их извлечению;</w:t>
            </w:r>
          </w:p>
          <w:p w14:paraId="598E8F9B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281ED3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Формы документов, необходимых для формирования, ведения и использования банка данных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33659D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 xml:space="preserve">Подготовки документации по формированию требований хранилищ банка данных </w:t>
            </w:r>
          </w:p>
        </w:tc>
      </w:tr>
      <w:tr w:rsidR="00C17DE0" w:rsidRPr="00C17DE0" w14:paraId="3FADCF38" w14:textId="77777777" w:rsidTr="00C17DE0">
        <w:trPr>
          <w:trHeight w:val="327"/>
        </w:trPr>
        <w:tc>
          <w:tcPr>
            <w:tcW w:w="3681" w:type="dxa"/>
            <w:tcBorders>
              <w:left w:val="single" w:sz="4" w:space="0" w:color="000000"/>
              <w:right w:val="single" w:sz="4" w:space="0" w:color="000000"/>
            </w:tcBorders>
          </w:tcPr>
          <w:p w14:paraId="6F2C4752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Добавлять, удалять и изменять данные в базе данных;</w:t>
            </w:r>
          </w:p>
          <w:p w14:paraId="10B9119F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Производить операции по импорту и экспорту данных в различных форматах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E5CBEB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Типы данных хранения информации в базе данных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CCB0F7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sz w:val="22"/>
                <w:szCs w:val="22"/>
                <w:lang w:val="ru-RU"/>
              </w:rPr>
              <w:t>Проектирования, разработки и эксплуатации баз данных</w:t>
            </w:r>
          </w:p>
        </w:tc>
      </w:tr>
    </w:tbl>
    <w:p w14:paraId="75342DA8" w14:textId="77777777" w:rsidR="003D14A1" w:rsidRPr="00001347" w:rsidRDefault="003D14A1">
      <w:pPr>
        <w:rPr>
          <w:rFonts w:ascii="Times New Roman" w:eastAsia="Times New Roman" w:hAnsi="Times New Roman" w:cs="Times New Roman"/>
          <w:color w:val="000000"/>
          <w:lang w:val="ru-RU"/>
        </w:rPr>
        <w:sectPr w:rsidR="003D14A1" w:rsidRPr="00001347">
          <w:type w:val="continuous"/>
          <w:pgSz w:w="11906" w:h="16838"/>
          <w:pgMar w:top="1100" w:right="425" w:bottom="940" w:left="1134" w:header="0" w:footer="754" w:gutter="0"/>
          <w:cols w:space="720"/>
        </w:sectPr>
      </w:pPr>
    </w:p>
    <w:p w14:paraId="4BC1FE8F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jc w:val="center"/>
        <w:rPr>
          <w:rFonts w:ascii="Calibri" w:eastAsia="Calibri" w:hAnsi="Calibri" w:cs="Calibri"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 xml:space="preserve">ОРГАНИЗАЦИЯ КОНТРОЛЯ И ОЦЕНКИ ОСВОЕНИЯ ПРОГРАММЫ УЧЕБНОЙ ДИСЦИПЛИНЫ (МДК) </w:t>
      </w:r>
    </w:p>
    <w:p w14:paraId="6C4F9E58" w14:textId="40323FE3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Формой промежуточной аттестации </w:t>
      </w:r>
      <w:r w:rsidRPr="00C17DE0">
        <w:rPr>
          <w:rFonts w:ascii="Times New Roman" w:eastAsia="Times New Roman" w:hAnsi="Times New Roman" w:cs="Times New Roman"/>
          <w:color w:val="000000"/>
        </w:rPr>
        <w:t>по учебной дисциплине ПМ.0</w:t>
      </w:r>
      <w:r w:rsidR="00C17DE0" w:rsidRPr="00C17DE0">
        <w:rPr>
          <w:rFonts w:ascii="Times New Roman" w:eastAsia="Times New Roman" w:hAnsi="Times New Roman" w:cs="Times New Roman"/>
          <w:color w:val="000000"/>
          <w:lang w:val="ru-RU"/>
        </w:rPr>
        <w:t>2</w:t>
      </w:r>
      <w:r w:rsidRPr="00C17DE0">
        <w:rPr>
          <w:rFonts w:ascii="Times New Roman" w:eastAsia="Times New Roman" w:hAnsi="Times New Roman" w:cs="Times New Roman"/>
          <w:color w:val="000000"/>
        </w:rPr>
        <w:t xml:space="preserve"> </w:t>
      </w:r>
      <w:r w:rsidR="00C17DE0" w:rsidRPr="00C17DE0">
        <w:rPr>
          <w:rFonts w:ascii="Times New Roman" w:eastAsia="Calibri" w:hAnsi="Times New Roman" w:cs="Times New Roman"/>
          <w:lang w:val="ru-RU"/>
        </w:rPr>
        <w:t>АДМИНИСТРИРОВАНИЕ БАЗ ДАННЫХ</w:t>
      </w:r>
      <w:r w:rsidR="00C17DE0"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 соответствии с учебным планом специальности 09.02.</w:t>
      </w:r>
      <w:r w:rsidR="00001347">
        <w:rPr>
          <w:rFonts w:ascii="Times New Roman" w:eastAsia="Times New Roman" w:hAnsi="Times New Roman" w:cs="Times New Roman"/>
          <w:color w:val="000000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 w:rsidR="00001347" w:rsidRPr="00001347">
        <w:rPr>
          <w:rFonts w:ascii="Times New Roman" w:eastAsia="Times New Roman" w:hAnsi="Times New Roman" w:cs="Times New Roman"/>
          <w:color w:val="000000"/>
        </w:rPr>
        <w:t>ИНТЕГРАЦИЯ РЕШЕНИЙ С ПРИМЕНЕНИЕМ ТЕХНОЛОГИЙ ИСКУССТВЕННОГО ИНТЕЛЛЕКТА</w:t>
      </w:r>
      <w:r w:rsidR="00001347" w:rsidRPr="00001347"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является экзамен.</w:t>
      </w:r>
    </w:p>
    <w:p w14:paraId="457A9379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0" w:firstLine="62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Условием допуска к экзамену является положительный результат в ходе текущего контроля в процессе изучения дисциплины и выполнения всех практических занятий (лабораторных работ), предусмотренных рабочей программой.</w:t>
      </w:r>
    </w:p>
    <w:p w14:paraId="0A786C64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0" w:firstLine="62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Экзамен проводится в форме устного опроса обучающегося по билету, включающему 2 теоретических вопроса и решение ситуационной задачи. Вопросы к экзамену охватывают наиболее значимые из тем, предусмотренных рабочей программой.</w:t>
      </w:r>
    </w:p>
    <w:p w14:paraId="44B3AD0D" w14:textId="77777777" w:rsidR="003D14A1" w:rsidRPr="00001347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firstLine="620"/>
        <w:rPr>
          <w:rFonts w:ascii="Times New Roman" w:eastAsia="Times New Roman" w:hAnsi="Times New Roman" w:cs="Times New Roman"/>
          <w:color w:val="000000"/>
        </w:rPr>
      </w:pPr>
      <w:r w:rsidRPr="00001347">
        <w:rPr>
          <w:rFonts w:ascii="Times New Roman" w:eastAsia="Times New Roman" w:hAnsi="Times New Roman" w:cs="Times New Roman"/>
          <w:color w:val="000000"/>
        </w:rPr>
        <w:t>Критерии оценки для промежуточной аттестации:</w:t>
      </w:r>
    </w:p>
    <w:p w14:paraId="4C48BA7A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0" w:firstLine="62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Промежуточная аттестация предназначена для определения уровня освоения всего объема учебной дисциплины. Для оценивания результатов обучения при проведении промежуточной аттестации используется</w:t>
      </w:r>
      <w:r>
        <w:rPr>
          <w:rFonts w:ascii="Times New Roman" w:eastAsia="Times New Roman" w:hAnsi="Times New Roman" w:cs="Times New Roman"/>
          <w:color w:val="000000"/>
        </w:rPr>
        <w:tab/>
        <w:t xml:space="preserve">шкала </w:t>
      </w:r>
      <w:r>
        <w:rPr>
          <w:rFonts w:ascii="Times New Roman" w:eastAsia="Times New Roman" w:hAnsi="Times New Roman" w:cs="Times New Roman"/>
          <w:i/>
          <w:iCs/>
          <w:color w:val="000000"/>
          <w:highlight w:val="white"/>
        </w:rPr>
        <w:t xml:space="preserve">(указывается шкала обучения в </w:t>
      </w:r>
      <w:r>
        <w:rPr>
          <w:rFonts w:ascii="Times New Roman" w:eastAsia="Times New Roman" w:hAnsi="Times New Roman" w:cs="Times New Roman"/>
          <w:color w:val="000000"/>
        </w:rPr>
        <w:t>соответствии с таблицей).</w:t>
      </w:r>
    </w:p>
    <w:p w14:paraId="1D26AFE4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after="194" w:line="23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Основные виды систем оценивания</w:t>
      </w:r>
    </w:p>
    <w:tbl>
      <w:tblPr>
        <w:tblStyle w:val="af5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96"/>
        <w:gridCol w:w="4649"/>
      </w:tblGrid>
      <w:tr w:rsidR="003D14A1" w14:paraId="527BECD8" w14:textId="77777777">
        <w:tc>
          <w:tcPr>
            <w:tcW w:w="4696" w:type="dxa"/>
            <w:shd w:val="clear" w:color="auto" w:fill="auto"/>
          </w:tcPr>
          <w:p w14:paraId="703681EF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4-балльная</w:t>
            </w:r>
          </w:p>
        </w:tc>
        <w:tc>
          <w:tcPr>
            <w:tcW w:w="4649" w:type="dxa"/>
            <w:shd w:val="clear" w:color="auto" w:fill="auto"/>
          </w:tcPr>
          <w:p w14:paraId="7623B24B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2-балльная</w:t>
            </w:r>
          </w:p>
        </w:tc>
      </w:tr>
      <w:tr w:rsidR="003D14A1" w14:paraId="220A2B19" w14:textId="77777777">
        <w:tc>
          <w:tcPr>
            <w:tcW w:w="4696" w:type="dxa"/>
            <w:shd w:val="clear" w:color="auto" w:fill="auto"/>
          </w:tcPr>
          <w:p w14:paraId="7739EF36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Отлично</w:t>
            </w:r>
          </w:p>
        </w:tc>
        <w:tc>
          <w:tcPr>
            <w:tcW w:w="4649" w:type="dxa"/>
            <w:vMerge w:val="restart"/>
            <w:shd w:val="clear" w:color="auto" w:fill="auto"/>
          </w:tcPr>
          <w:p w14:paraId="049AD52B" w14:textId="77777777" w:rsidR="003D14A1" w:rsidRDefault="003D1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  <w:p w14:paraId="42F0917C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 xml:space="preserve">Зачтено </w:t>
            </w:r>
          </w:p>
        </w:tc>
      </w:tr>
      <w:tr w:rsidR="003D14A1" w14:paraId="23C5B833" w14:textId="77777777">
        <w:tc>
          <w:tcPr>
            <w:tcW w:w="4696" w:type="dxa"/>
            <w:shd w:val="clear" w:color="auto" w:fill="auto"/>
          </w:tcPr>
          <w:p w14:paraId="7B242AE1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Хорошо</w:t>
            </w:r>
          </w:p>
        </w:tc>
        <w:tc>
          <w:tcPr>
            <w:tcW w:w="4649" w:type="dxa"/>
            <w:vMerge/>
            <w:shd w:val="clear" w:color="auto" w:fill="auto"/>
          </w:tcPr>
          <w:p w14:paraId="358E00E9" w14:textId="77777777" w:rsidR="003D14A1" w:rsidRDefault="003D1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3D14A1" w14:paraId="2FDB90D8" w14:textId="77777777">
        <w:tc>
          <w:tcPr>
            <w:tcW w:w="4696" w:type="dxa"/>
            <w:shd w:val="clear" w:color="auto" w:fill="auto"/>
          </w:tcPr>
          <w:p w14:paraId="73382FED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Удовлетворительно</w:t>
            </w:r>
          </w:p>
        </w:tc>
        <w:tc>
          <w:tcPr>
            <w:tcW w:w="4649" w:type="dxa"/>
            <w:vMerge/>
            <w:shd w:val="clear" w:color="auto" w:fill="auto"/>
          </w:tcPr>
          <w:p w14:paraId="4D93882A" w14:textId="77777777" w:rsidR="003D14A1" w:rsidRDefault="003D1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3D14A1" w14:paraId="68352F3A" w14:textId="77777777">
        <w:tc>
          <w:tcPr>
            <w:tcW w:w="4696" w:type="dxa"/>
            <w:shd w:val="clear" w:color="auto" w:fill="auto"/>
          </w:tcPr>
          <w:p w14:paraId="1550834A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 xml:space="preserve">Неудовлетворительно </w:t>
            </w:r>
          </w:p>
        </w:tc>
        <w:tc>
          <w:tcPr>
            <w:tcW w:w="4649" w:type="dxa"/>
            <w:shd w:val="clear" w:color="auto" w:fill="auto"/>
          </w:tcPr>
          <w:p w14:paraId="4CC97909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Не зачтено</w:t>
            </w:r>
          </w:p>
        </w:tc>
      </w:tr>
    </w:tbl>
    <w:p w14:paraId="5B619F8E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4B330279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Зачет</w:t>
      </w:r>
    </w:p>
    <w:p w14:paraId="7EF2A768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3E0D3D9D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При определении уровня достижений, обучающих на зачете, учитывается:</w:t>
      </w:r>
    </w:p>
    <w:p w14:paraId="1D017B31" w14:textId="77777777" w:rsidR="003D14A1" w:rsidRDefault="00242009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знание программного материла и структуры дисциплины;</w:t>
      </w:r>
    </w:p>
    <w:p w14:paraId="5CDFC165" w14:textId="77777777" w:rsidR="003D14A1" w:rsidRDefault="00242009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знания, необходимые для решения типовых задач, умение выполнять предусмотренные программой задания;</w:t>
      </w:r>
    </w:p>
    <w:p w14:paraId="0F0B1B2F" w14:textId="77777777" w:rsidR="003D14A1" w:rsidRDefault="00242009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владение методологией дисциплины, умение применять теоретические знания при решении задач, обосновывать свои действия.</w:t>
      </w:r>
    </w:p>
    <w:p w14:paraId="381E853C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tabs>
          <w:tab w:val="left" w:pos="9638"/>
        </w:tabs>
        <w:spacing w:line="360" w:lineRule="auto"/>
        <w:ind w:right="120" w:firstLine="709"/>
        <w:jc w:val="both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Проведение промежуточной аттестации в форме зачета позволяет сформировать среднюю оценку по дисциплине по результатам текущего контроля. Так как оценочные средства, используемые при текущем контроле, позволяют оценить знания, умения и владения навыками/опытом деятельности обучающихся при освоении дисциплины. Для чего преподаватель находит среднюю оценку уровня сформированности компетенций у обучающегося, как сумму всех полученных оценок, деленную на число этих оценок.</w:t>
      </w:r>
    </w:p>
    <w:p w14:paraId="05EA1A41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tabs>
          <w:tab w:val="left" w:pos="9638"/>
        </w:tabs>
        <w:spacing w:before="300"/>
        <w:ind w:right="120"/>
        <w:jc w:val="both"/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</w:rPr>
      </w:pPr>
    </w:p>
    <w:tbl>
      <w:tblPr>
        <w:tblStyle w:val="af6"/>
        <w:tblW w:w="921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87"/>
        <w:gridCol w:w="2730"/>
      </w:tblGrid>
      <w:tr w:rsidR="003D14A1" w14:paraId="0C9C37DB" w14:textId="77777777">
        <w:trPr>
          <w:jc w:val="center"/>
        </w:trPr>
        <w:tc>
          <w:tcPr>
            <w:tcW w:w="6487" w:type="dxa"/>
            <w:shd w:val="clear" w:color="auto" w:fill="auto"/>
          </w:tcPr>
          <w:p w14:paraId="00FDDFB9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lastRenderedPageBreak/>
              <w:t>Средняя оценка уровня сформированности компетенций по результатам текущего контроля</w:t>
            </w:r>
          </w:p>
        </w:tc>
        <w:tc>
          <w:tcPr>
            <w:tcW w:w="2730" w:type="dxa"/>
            <w:shd w:val="clear" w:color="auto" w:fill="auto"/>
          </w:tcPr>
          <w:p w14:paraId="267C60D9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Оценка</w:t>
            </w:r>
          </w:p>
        </w:tc>
      </w:tr>
      <w:tr w:rsidR="003D14A1" w14:paraId="510CD0B0" w14:textId="77777777">
        <w:trPr>
          <w:jc w:val="center"/>
        </w:trPr>
        <w:tc>
          <w:tcPr>
            <w:tcW w:w="6487" w:type="dxa"/>
            <w:shd w:val="clear" w:color="auto" w:fill="auto"/>
          </w:tcPr>
          <w:p w14:paraId="6017956D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Оценка не менее 3,0 и нет ни одной неудовлетворительной оценки по текущему контролю</w:t>
            </w:r>
          </w:p>
        </w:tc>
        <w:tc>
          <w:tcPr>
            <w:tcW w:w="2730" w:type="dxa"/>
            <w:shd w:val="clear" w:color="auto" w:fill="auto"/>
          </w:tcPr>
          <w:p w14:paraId="03CC5606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«зачтено»</w:t>
            </w:r>
          </w:p>
        </w:tc>
      </w:tr>
      <w:tr w:rsidR="003D14A1" w14:paraId="60A78F06" w14:textId="77777777">
        <w:trPr>
          <w:jc w:val="center"/>
        </w:trPr>
        <w:tc>
          <w:tcPr>
            <w:tcW w:w="6487" w:type="dxa"/>
            <w:shd w:val="clear" w:color="auto" w:fill="auto"/>
          </w:tcPr>
          <w:p w14:paraId="73AEC5BA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Оценка менее 3,0 или получена хотя бы одна неудовлетворительная оценка по текущему контролю</w:t>
            </w:r>
          </w:p>
        </w:tc>
        <w:tc>
          <w:tcPr>
            <w:tcW w:w="2730" w:type="dxa"/>
            <w:shd w:val="clear" w:color="auto" w:fill="auto"/>
          </w:tcPr>
          <w:p w14:paraId="12E46FF4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«не зачтено»</w:t>
            </w:r>
          </w:p>
        </w:tc>
      </w:tr>
    </w:tbl>
    <w:p w14:paraId="1726B98A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tabs>
          <w:tab w:val="left" w:pos="9638"/>
        </w:tabs>
        <w:spacing w:before="300"/>
        <w:ind w:right="120"/>
        <w:jc w:val="both"/>
        <w:rPr>
          <w:rFonts w:ascii="Times New Roman" w:eastAsia="Times New Roman" w:hAnsi="Times New Roman" w:cs="Times New Roman"/>
          <w:color w:val="000000"/>
        </w:rPr>
      </w:pPr>
    </w:p>
    <w:p w14:paraId="43A8AD3D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" w:right="120" w:firstLine="700"/>
        <w:jc w:val="both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Если оценка уровня сформированности компетенций обучающегося не соответствует критериям получения зачета, то обучающийся сдает зачет. Зачет проводится в форме собеседования по перечню теоретических вопросов и решения типовых контрольных заданий. Перечень теоретических вопросов и типовых контрольных заданий обучающиеся получают в начале семестра.</w:t>
      </w:r>
    </w:p>
    <w:p w14:paraId="390AC94A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3"/>
          <w:szCs w:val="23"/>
        </w:rPr>
      </w:pPr>
    </w:p>
    <w:p w14:paraId="6DD8E456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Экзамен</w:t>
      </w:r>
    </w:p>
    <w:p w14:paraId="34BCA9E2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44CE19A5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119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При определении уровня достижений, обучающих на экзамене, обращается особое внимание на следующее:</w:t>
      </w:r>
    </w:p>
    <w:p w14:paraId="31BAA0EA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дан полный, развернутый ответ на поставленный вопрос;</w:t>
      </w:r>
    </w:p>
    <w:p w14:paraId="5FBBFFE8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показана совокупность осознанных знаний об объекте, проявляющаяся в свободном оперировании понятиями, умении выделить существенные и несущественные признаки, причинно-следственные связи;</w:t>
      </w:r>
    </w:p>
    <w:p w14:paraId="4A554B63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знание об объекте демонстрируются на фоне понимания его в системе данной дисциплины и междисциплинарных связей;</w:t>
      </w:r>
    </w:p>
    <w:p w14:paraId="4539E237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  <w:tab w:val="left" w:pos="1134"/>
        </w:tabs>
        <w:spacing w:line="276" w:lineRule="auto"/>
        <w:ind w:left="0" w:right="34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ответ формулируется в терминах дисциплины, изложен литературным языком, логичен, доказателен, демонстрирует авторскую позицию обучающегося;</w:t>
      </w:r>
    </w:p>
    <w:p w14:paraId="58A83C3C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350"/>
          <w:tab w:val="left" w:pos="1134"/>
        </w:tabs>
        <w:spacing w:line="276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теоретические постулаты подтверждаются примерами из практики.</w:t>
      </w:r>
    </w:p>
    <w:p w14:paraId="491BA4FC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4495338F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AE7D0E3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A456970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73EAA069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0B18DB3A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539EF5F1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44E0F65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1B15E4D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5C7B63D2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04B163CE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44E9A9F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768E95DB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5717F96E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4DC8C900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D58D4BD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 xml:space="preserve">КОНТРОЛЬНО-ОЦЕНОЧНЫЕ СРЕДСТВА ДЛЯ ТЕКУЩЕГО КОНТРОЛЯ </w:t>
      </w:r>
    </w:p>
    <w:p w14:paraId="43E62A3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rPr>
          <w:rFonts w:ascii="Times New Roman" w:eastAsia="Times New Roman" w:hAnsi="Times New Roman" w:cs="Times New Roman"/>
          <w:color w:val="000000"/>
        </w:rPr>
      </w:pPr>
    </w:p>
    <w:p w14:paraId="6FEDFB08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3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Текущий контроль предназначен для проверки хода и качества формирования компетенций, стимулирования учебной работы обучаемых и совершенствования методики освоения новых знаний. Он обеспечивается проведением семинаров, оцениванием контрольных заданий, проверкой конспектов лекций, выполнением индивидуальных и творческих заданий, периодическим опросом обучающихся на занятиях. </w:t>
      </w:r>
    </w:p>
    <w:p w14:paraId="17C46290" w14:textId="3B06AF4A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3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ab/>
        <w:t xml:space="preserve">В соответствии с рабочей программой учебной дисциплины </w:t>
      </w:r>
      <w:r>
        <w:rPr>
          <w:rFonts w:ascii="Times New Roman" w:eastAsia="Times New Roman" w:hAnsi="Times New Roman" w:cs="Times New Roman"/>
          <w:b/>
          <w:bCs/>
        </w:rPr>
        <w:t>ПМ.0</w:t>
      </w:r>
      <w:r w:rsidR="00C17DE0">
        <w:rPr>
          <w:rFonts w:ascii="Times New Roman" w:eastAsia="Times New Roman" w:hAnsi="Times New Roman" w:cs="Times New Roman"/>
          <w:b/>
          <w:bCs/>
          <w:lang w:val="ru-RU"/>
        </w:rPr>
        <w:t>2</w:t>
      </w:r>
      <w:r>
        <w:rPr>
          <w:rFonts w:ascii="Times New Roman" w:eastAsia="Times New Roman" w:hAnsi="Times New Roman" w:cs="Times New Roman"/>
          <w:b/>
          <w:bCs/>
        </w:rPr>
        <w:t xml:space="preserve"> «</w:t>
      </w:r>
      <w:r w:rsidR="00C17DE0" w:rsidRPr="00C17DE0">
        <w:rPr>
          <w:rFonts w:ascii="Times New Roman" w:eastAsia="Calibri" w:hAnsi="Times New Roman" w:cs="Times New Roman"/>
          <w:b/>
          <w:bCs/>
          <w:lang w:val="ru-RU"/>
        </w:rPr>
        <w:t>АДМИНИСТРИРОВАНИЕ БАЗ ДАННЫХ</w:t>
      </w:r>
      <w:r>
        <w:rPr>
          <w:rFonts w:ascii="Times New Roman" w:eastAsia="Times New Roman" w:hAnsi="Times New Roman" w:cs="Times New Roman"/>
          <w:b/>
          <w:bCs/>
        </w:rPr>
        <w:t>»</w:t>
      </w:r>
      <w:r>
        <w:rPr>
          <w:rFonts w:ascii="Times New Roman" w:eastAsia="Times New Roman" w:hAnsi="Times New Roman" w:cs="Times New Roman"/>
          <w:color w:val="000000"/>
        </w:rPr>
        <w:t xml:space="preserve"> представлено следующее распределение оценочных средств:</w:t>
      </w:r>
    </w:p>
    <w:p w14:paraId="6405DD24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rFonts w:ascii="Times New Roman" w:eastAsia="Times New Roman" w:hAnsi="Times New Roman" w:cs="Times New Roman"/>
        </w:rPr>
      </w:pPr>
    </w:p>
    <w:tbl>
      <w:tblPr>
        <w:tblW w:w="9917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60"/>
        <w:gridCol w:w="5573"/>
        <w:gridCol w:w="2784"/>
      </w:tblGrid>
      <w:tr w:rsidR="00C17DE0" w:rsidRPr="00C17DE0" w14:paraId="5D676E81" w14:textId="77777777" w:rsidTr="006C7B8A">
        <w:trPr>
          <w:trHeight w:val="23"/>
        </w:trPr>
        <w:tc>
          <w:tcPr>
            <w:tcW w:w="1560" w:type="dxa"/>
          </w:tcPr>
          <w:p w14:paraId="404B102E" w14:textId="77777777" w:rsidR="00C17DE0" w:rsidRPr="00C17DE0" w:rsidRDefault="00C17DE0" w:rsidP="00C17DE0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Код ПК, ОК</w:t>
            </w:r>
          </w:p>
        </w:tc>
        <w:tc>
          <w:tcPr>
            <w:tcW w:w="5573" w:type="dxa"/>
            <w:vAlign w:val="center"/>
          </w:tcPr>
          <w:p w14:paraId="1AB88FFA" w14:textId="77777777" w:rsidR="00C17DE0" w:rsidRPr="00C17DE0" w:rsidRDefault="00C17DE0" w:rsidP="00C17DE0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Критерии оценки результата 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br/>
              <w:t>(показатели освоенности компетенций)</w:t>
            </w:r>
          </w:p>
        </w:tc>
        <w:tc>
          <w:tcPr>
            <w:tcW w:w="2784" w:type="dxa"/>
            <w:vAlign w:val="center"/>
          </w:tcPr>
          <w:p w14:paraId="35782670" w14:textId="77777777" w:rsidR="00C17DE0" w:rsidRPr="00C17DE0" w:rsidRDefault="00C17DE0" w:rsidP="00C17DE0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Формы контроля и методы оценки</w:t>
            </w:r>
          </w:p>
        </w:tc>
      </w:tr>
      <w:tr w:rsidR="00C17DE0" w:rsidRPr="00C17DE0" w14:paraId="0638C2DD" w14:textId="77777777" w:rsidTr="006C7B8A">
        <w:trPr>
          <w:trHeight w:val="23"/>
        </w:trPr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072034" w14:textId="77777777" w:rsidR="00C17DE0" w:rsidRPr="00C17DE0" w:rsidRDefault="00C17DE0" w:rsidP="00C17DE0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 xml:space="preserve">ПК 2.1. </w:t>
            </w:r>
          </w:p>
        </w:tc>
        <w:tc>
          <w:tcPr>
            <w:tcW w:w="557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6B66D4" w14:textId="77777777" w:rsidR="00C17DE0" w:rsidRPr="00C17DE0" w:rsidRDefault="00C17DE0" w:rsidP="00C17DE0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отлично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Идентификация проблемы, связанной с нормальным функционированием базы данных; Восстановление системы.</w:t>
            </w:r>
          </w:p>
          <w:p w14:paraId="335470C3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хорошо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Идентификация проблемы, связанной с нормальным функционированием базы данных.</w:t>
            </w:r>
          </w:p>
          <w:p w14:paraId="4976C6F3" w14:textId="77777777" w:rsidR="00C17DE0" w:rsidRPr="00C17DE0" w:rsidRDefault="00C17DE0" w:rsidP="00C17DE0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удовлетворительно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Идентификация проблемы, с функционированием базы данных.</w:t>
            </w:r>
          </w:p>
        </w:tc>
        <w:tc>
          <w:tcPr>
            <w:tcW w:w="2784" w:type="dxa"/>
          </w:tcPr>
          <w:p w14:paraId="6CBB4303" w14:textId="77777777" w:rsidR="00C17DE0" w:rsidRPr="00C17DE0" w:rsidRDefault="00C17DE0" w:rsidP="00C17DE0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 xml:space="preserve">Экзамен/зачет в форме собеседования: практическое задание по идентификации проблем с нормальным функционирование баз данных </w:t>
            </w:r>
          </w:p>
          <w:p w14:paraId="6706AD71" w14:textId="77777777" w:rsidR="00C17DE0" w:rsidRPr="00C17DE0" w:rsidRDefault="00C17DE0" w:rsidP="00C17DE0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  <w:tr w:rsidR="00C17DE0" w:rsidRPr="00C17DE0" w14:paraId="3DC55109" w14:textId="77777777" w:rsidTr="006C7B8A">
        <w:trPr>
          <w:trHeight w:val="23"/>
        </w:trPr>
        <w:tc>
          <w:tcPr>
            <w:tcW w:w="156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A984099" w14:textId="77777777" w:rsidR="00C17DE0" w:rsidRPr="00C17DE0" w:rsidRDefault="00C17DE0" w:rsidP="00C17DE0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 xml:space="preserve">ПК 2.2 </w:t>
            </w:r>
          </w:p>
        </w:tc>
        <w:tc>
          <w:tcPr>
            <w:tcW w:w="557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F2FCC8" w14:textId="77777777" w:rsidR="00C17DE0" w:rsidRPr="00C17DE0" w:rsidRDefault="00C17DE0" w:rsidP="00C17DE0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отлично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Администрирование сервера баз данных; Участие в администрировании отдельных компонентов серверов;</w:t>
            </w:r>
          </w:p>
          <w:p w14:paraId="7DD85E44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хорошо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Администрирование сервера баз данных; Участие в администрировании.</w:t>
            </w:r>
          </w:p>
          <w:p w14:paraId="70A56032" w14:textId="77777777" w:rsidR="00C17DE0" w:rsidRPr="00C17DE0" w:rsidRDefault="00C17DE0" w:rsidP="00C17DE0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удовлетворительно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Администрирование сервера баз данных.</w:t>
            </w:r>
          </w:p>
        </w:tc>
        <w:tc>
          <w:tcPr>
            <w:tcW w:w="2784" w:type="dxa"/>
          </w:tcPr>
          <w:p w14:paraId="136843FF" w14:textId="77777777" w:rsidR="00C17DE0" w:rsidRPr="00C17DE0" w:rsidRDefault="00C17DE0" w:rsidP="00C17DE0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 xml:space="preserve">Экзамен/зачет в форме собеседования: практическое задание по администрированию сервера баз данных </w:t>
            </w:r>
          </w:p>
          <w:p w14:paraId="22053B6C" w14:textId="77777777" w:rsidR="00C17DE0" w:rsidRPr="00C17DE0" w:rsidRDefault="00C17DE0" w:rsidP="00C17DE0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  <w:tr w:rsidR="00C17DE0" w:rsidRPr="00C17DE0" w14:paraId="0956CAD0" w14:textId="77777777" w:rsidTr="006C7B8A">
        <w:trPr>
          <w:trHeight w:val="23"/>
        </w:trPr>
        <w:tc>
          <w:tcPr>
            <w:tcW w:w="156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C2A5F4" w14:textId="77777777" w:rsidR="00C17DE0" w:rsidRPr="00C17DE0" w:rsidRDefault="00C17DE0" w:rsidP="00C17DE0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 xml:space="preserve">ПК 2.3. </w:t>
            </w:r>
          </w:p>
        </w:tc>
        <w:tc>
          <w:tcPr>
            <w:tcW w:w="557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76559C2" w14:textId="77777777" w:rsidR="00C17DE0" w:rsidRPr="00C17DE0" w:rsidRDefault="00C17DE0" w:rsidP="00C17DE0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отлично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Документирование результатов аудита безопасности информации; Использование процедуры резервного копирования баз данных; Использование процедуры восстановления баз данных</w:t>
            </w:r>
          </w:p>
          <w:p w14:paraId="76313254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хорошо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Документирование результатов аудита безопасности информации; Использование процедуры резервного копирования баз данных.</w:t>
            </w:r>
          </w:p>
          <w:p w14:paraId="5864ABF6" w14:textId="77777777" w:rsidR="00C17DE0" w:rsidRPr="00C17DE0" w:rsidRDefault="00C17DE0" w:rsidP="00C17DE0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удовлетворительно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Документирование результатов аудита безопасности информации.</w:t>
            </w:r>
          </w:p>
        </w:tc>
        <w:tc>
          <w:tcPr>
            <w:tcW w:w="2784" w:type="dxa"/>
          </w:tcPr>
          <w:p w14:paraId="2925E87E" w14:textId="77777777" w:rsidR="00C17DE0" w:rsidRPr="00C17DE0" w:rsidRDefault="00C17DE0" w:rsidP="00C17DE0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 xml:space="preserve">Экзамен/зачет в форме собеседования: практическое задание по документированию результатов аудита безопасности информации </w:t>
            </w:r>
          </w:p>
          <w:p w14:paraId="2E54E15F" w14:textId="77777777" w:rsidR="00C17DE0" w:rsidRPr="00C17DE0" w:rsidRDefault="00C17DE0" w:rsidP="00C17DE0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  <w:tr w:rsidR="00C17DE0" w:rsidRPr="00C17DE0" w14:paraId="134D488F" w14:textId="77777777" w:rsidTr="006C7B8A">
        <w:trPr>
          <w:trHeight w:val="23"/>
        </w:trPr>
        <w:tc>
          <w:tcPr>
            <w:tcW w:w="156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AF441C" w14:textId="77777777" w:rsidR="00C17DE0" w:rsidRPr="00C17DE0" w:rsidRDefault="00C17DE0" w:rsidP="00C17DE0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 xml:space="preserve">ПК 2.4. </w:t>
            </w:r>
          </w:p>
        </w:tc>
        <w:tc>
          <w:tcPr>
            <w:tcW w:w="557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D4C901" w14:textId="77777777" w:rsidR="00C17DE0" w:rsidRPr="00C17DE0" w:rsidRDefault="00C17DE0" w:rsidP="00C17DE0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отлично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Подготовка документации по формированию требований хранилищ банка данных.</w:t>
            </w:r>
          </w:p>
          <w:p w14:paraId="4D2FF53E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хорошо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Минимальная подготовка документации по формированию требований хранилищ банка данных</w:t>
            </w:r>
          </w:p>
          <w:p w14:paraId="43E0291C" w14:textId="77777777" w:rsidR="00C17DE0" w:rsidRPr="00C17DE0" w:rsidRDefault="00C17DE0" w:rsidP="00C17DE0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удовлетворительно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Какая-либо документация по формированию требований хранилищ банка данных</w:t>
            </w:r>
          </w:p>
        </w:tc>
        <w:tc>
          <w:tcPr>
            <w:tcW w:w="2784" w:type="dxa"/>
          </w:tcPr>
          <w:p w14:paraId="0995EBFF" w14:textId="77777777" w:rsidR="00C17DE0" w:rsidRPr="00C17DE0" w:rsidRDefault="00C17DE0" w:rsidP="00C17DE0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lastRenderedPageBreak/>
              <w:t xml:space="preserve">Экзамен/зачет в форме собеседования: практическое задание по 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lastRenderedPageBreak/>
              <w:t xml:space="preserve">подготовке документации по формированию требований хранилищ банка данных </w:t>
            </w:r>
          </w:p>
          <w:p w14:paraId="578B3A6D" w14:textId="77777777" w:rsidR="00C17DE0" w:rsidRPr="00C17DE0" w:rsidRDefault="00C17DE0" w:rsidP="00C17DE0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  <w:tr w:rsidR="00C17DE0" w:rsidRPr="00C17DE0" w14:paraId="3ADC0162" w14:textId="77777777" w:rsidTr="006C7B8A">
        <w:trPr>
          <w:trHeight w:val="23"/>
        </w:trPr>
        <w:tc>
          <w:tcPr>
            <w:tcW w:w="156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6E54B14" w14:textId="77777777" w:rsidR="00C17DE0" w:rsidRPr="00C17DE0" w:rsidRDefault="00C17DE0" w:rsidP="00C17DE0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lastRenderedPageBreak/>
              <w:t xml:space="preserve">ПК 2.5. </w:t>
            </w:r>
          </w:p>
        </w:tc>
        <w:tc>
          <w:tcPr>
            <w:tcW w:w="557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7DE96C" w14:textId="77777777" w:rsidR="00C17DE0" w:rsidRPr="00C17DE0" w:rsidRDefault="00C17DE0" w:rsidP="00C17DE0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отлично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Проектирование, разработка и эксплуатация баз данных.</w:t>
            </w:r>
          </w:p>
          <w:p w14:paraId="7A70C60C" w14:textId="77777777" w:rsidR="00C17DE0" w:rsidRPr="00C17DE0" w:rsidRDefault="00C17DE0" w:rsidP="00C17DE0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хорошо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Проектирование, минимальная разработка и эксплуатация баз данных.</w:t>
            </w:r>
          </w:p>
          <w:p w14:paraId="536AB744" w14:textId="77777777" w:rsidR="00C17DE0" w:rsidRPr="00C17DE0" w:rsidRDefault="00C17DE0" w:rsidP="00C17DE0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Оценка «</w:t>
            </w:r>
            <w:r w:rsidRPr="00C17DE0">
              <w:rPr>
                <w:rFonts w:ascii="Times New Roman" w:eastAsia="Times New Roman" w:hAnsi="Times New Roman" w:cs="Times New Roman"/>
                <w:b/>
                <w:lang w:val="ru-RU"/>
              </w:rPr>
              <w:t>удовлетворительно</w:t>
            </w:r>
            <w:r w:rsidRPr="00C17DE0">
              <w:rPr>
                <w:rFonts w:ascii="Times New Roman" w:eastAsia="Times New Roman" w:hAnsi="Times New Roman" w:cs="Times New Roman"/>
                <w:lang w:val="ru-RU"/>
              </w:rPr>
              <w:t>» - Минимальные проектирование и разработка и эксплуатация баз данных.</w:t>
            </w:r>
          </w:p>
        </w:tc>
        <w:tc>
          <w:tcPr>
            <w:tcW w:w="2784" w:type="dxa"/>
          </w:tcPr>
          <w:p w14:paraId="40057DC0" w14:textId="77777777" w:rsidR="00C17DE0" w:rsidRPr="00C17DE0" w:rsidRDefault="00C17DE0" w:rsidP="00C17DE0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 xml:space="preserve">Экзамен/зачет в форме собеседования: практическое задание по проектированию, разработке и эксплуатации баз данных </w:t>
            </w:r>
          </w:p>
          <w:p w14:paraId="2DB6049F" w14:textId="77777777" w:rsidR="00C17DE0" w:rsidRPr="00C17DE0" w:rsidRDefault="00C17DE0" w:rsidP="00C17DE0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C17DE0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</w:tbl>
    <w:p w14:paraId="3607CD09" w14:textId="77777777" w:rsidR="003D14A1" w:rsidRPr="00001347" w:rsidRDefault="003D14A1">
      <w:pPr>
        <w:pBdr>
          <w:top w:val="nil"/>
          <w:left w:val="nil"/>
          <w:bottom w:val="nil"/>
          <w:right w:val="nil"/>
          <w:between w:val="nil"/>
        </w:pBdr>
        <w:ind w:hanging="2"/>
        <w:rPr>
          <w:lang w:val="ru-RU"/>
        </w:rPr>
      </w:pPr>
    </w:p>
    <w:p w14:paraId="645193E8" w14:textId="77777777" w:rsidR="003D14A1" w:rsidRDefault="00242009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br w:type="page"/>
      </w:r>
    </w:p>
    <w:p w14:paraId="28A4099E" w14:textId="77777777" w:rsidR="003D14A1" w:rsidRDefault="00242009">
      <w:pPr>
        <w:widowControl/>
        <w:numPr>
          <w:ilvl w:val="0"/>
          <w:numId w:val="1"/>
        </w:numPr>
        <w:spacing w:line="276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lastRenderedPageBreak/>
        <w:t>КОНТРОЛЬНО-ОЦЕНОЧНЫЕ СРЕДСТВА ДЛЯ ПРОМЕЖУТОЧНОЙ АТТЕСТАЦИИ</w:t>
      </w:r>
    </w:p>
    <w:p w14:paraId="3811C02D" w14:textId="77777777" w:rsidR="003D14A1" w:rsidRDefault="003D14A1">
      <w:pPr>
        <w:widowControl/>
        <w:spacing w:line="276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2721F863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МДК.02.01 – УПРАВЛЕНИЕ И АВТОМАТИЗАЦИЯ БАЗ ДАННЫХ</w:t>
      </w:r>
    </w:p>
    <w:p w14:paraId="6271641D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Практический экзамен, включающий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>:</w:t>
      </w:r>
    </w:p>
    <w:p w14:paraId="6FD90972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Теоретические вопросы к экзамену</w:t>
      </w:r>
    </w:p>
    <w:p w14:paraId="311D670F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1. Архитектура СУБД: компоненты и их назначение</w:t>
      </w:r>
    </w:p>
    <w:p w14:paraId="50077C58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2. Типы данных СУБД и их особенности</w:t>
      </w:r>
    </w:p>
    <w:p w14:paraId="4A3A2A43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3. Индексы: виды, использование, оптимизация</w:t>
      </w:r>
    </w:p>
    <w:p w14:paraId="34743491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4. Система безопасности: аутентификация, авторизация</w:t>
      </w:r>
    </w:p>
    <w:p w14:paraId="69116B8D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5. Резервное копирование: стратегии и восстановление</w:t>
      </w:r>
    </w:p>
    <w:p w14:paraId="5C57E7FF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6. Мониторинг производительности: инструменты и методы</w:t>
      </w:r>
    </w:p>
    <w:p w14:paraId="336C116E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7. Оптимизация запросов: анализ плана выполнения</w:t>
      </w:r>
    </w:p>
    <w:p w14:paraId="53E58319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8. Репликация данных: типы и применение</w:t>
      </w:r>
    </w:p>
    <w:p w14:paraId="26E343A1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9. Логирование и аудит: настройка и анализ</w:t>
      </w:r>
    </w:p>
    <w:p w14:paraId="77A64064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10. Регулярное обслуживание БД: задачи и графики</w:t>
      </w:r>
    </w:p>
    <w:p w14:paraId="08F7F08A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Примеры экзаменационных задач</w:t>
      </w:r>
    </w:p>
    <w:p w14:paraId="14575EE3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Задача 1: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 Разработайте стратегию резервного копирования для критичной БД</w:t>
      </w:r>
    </w:p>
    <w:p w14:paraId="76DFDEE9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Обоснуйте выбор режима восстановления</w:t>
      </w:r>
    </w:p>
    <w:p w14:paraId="0577968C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Определите расписание резервного копирования</w:t>
      </w:r>
    </w:p>
    <w:p w14:paraId="57D71CC0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Проверьте восстановление из резервных копий</w:t>
      </w:r>
    </w:p>
    <w:p w14:paraId="5275D123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Задача 2: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 Оптимизируйте медленный запрос</w:t>
      </w:r>
    </w:p>
    <w:p w14:paraId="0CE51F2F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Проанализируйте план выполнения</w:t>
      </w:r>
    </w:p>
    <w:p w14:paraId="4CE9FE07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Предложите индексы</w:t>
      </w:r>
    </w:p>
    <w:p w14:paraId="47C335F9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Оцените улучшение производительности</w:t>
      </w:r>
    </w:p>
    <w:p w14:paraId="7029B1D2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Задача 3: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 Настройте безопасность доступа к БД</w:t>
      </w:r>
    </w:p>
    <w:p w14:paraId="0A97C379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Создайте роли и пользователей</w:t>
      </w:r>
    </w:p>
    <w:p w14:paraId="7B32A7EF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Назначьте права по принципу наименьших привилегий</w:t>
      </w:r>
    </w:p>
    <w:p w14:paraId="616177C1" w14:textId="67346C8A" w:rsid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Настройте аудит операций</w:t>
      </w:r>
    </w:p>
    <w:p w14:paraId="6134CEC3" w14:textId="77777777" w:rsidR="005E2D41" w:rsidRPr="00C17DE0" w:rsidRDefault="005E2D41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12FFCD88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МДК.02.02 – ТЕХНОЛОГИЯ РАЗРАБОТКИ И ЗАЩИТЫ БАЗ ДАННЫХ</w:t>
      </w:r>
    </w:p>
    <w:p w14:paraId="16873259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Теоретические вопросы к экзамену</w:t>
      </w:r>
    </w:p>
    <w:p w14:paraId="1EAB6203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1. Нормальные формы: определения и процесс приведения к каждой</w:t>
      </w:r>
    </w:p>
    <w:p w14:paraId="2FDBD0E7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2. ER-модель: основные элементы и нотации</w:t>
      </w:r>
    </w:p>
    <w:p w14:paraId="1EE9F028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3. Типы связей: один-к-одному, один-ко-многим, много-ко-многим</w:t>
      </w:r>
    </w:p>
    <w:p w14:paraId="0FAEF7E4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lastRenderedPageBreak/>
        <w:t>4. Проектирование схемы БД: этапы и рекомендации</w:t>
      </w:r>
    </w:p>
    <w:p w14:paraId="466892A3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5. Целостность данных: ограничения и правила</w:t>
      </w:r>
    </w:p>
    <w:p w14:paraId="34CE4285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6. Индексирование: типы и когда использовать</w:t>
      </w:r>
    </w:p>
    <w:p w14:paraId="67DAB0D8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7. Представления (Views): назначение и использование</w:t>
      </w:r>
    </w:p>
    <w:p w14:paraId="4BBF4814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8. Хранимые процедуры: синтаксис и применение</w:t>
      </w:r>
    </w:p>
    <w:p w14:paraId="043CF98A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9. Триггеры: типы, использование, сценарии</w:t>
      </w:r>
    </w:p>
    <w:p w14:paraId="323DE78B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10. Шифрование: виды, алгоритмы, применение</w:t>
      </w:r>
    </w:p>
    <w:p w14:paraId="0BE8931F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11. Контроль доступа: роли, права, выполнение по предоставлению</w:t>
      </w:r>
    </w:p>
    <w:p w14:paraId="7460B4A5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12. SQL-инъекции: защита и профилактика</w:t>
      </w:r>
    </w:p>
    <w:p w14:paraId="21A7699A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Примеры экзаменационных задач</w:t>
      </w:r>
    </w:p>
    <w:p w14:paraId="2626342C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Задача 1: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 Спроектируйте БД для системы управления проектами</w:t>
      </w:r>
    </w:p>
    <w:p w14:paraId="22AC353B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Создайте ER-диаграмму</w:t>
      </w:r>
    </w:p>
    <w:p w14:paraId="4382E995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Определите сущности, атрибуты, связи</w:t>
      </w:r>
    </w:p>
    <w:p w14:paraId="1047C81B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Приведите к 3НФ</w:t>
      </w:r>
    </w:p>
    <w:p w14:paraId="2CD47885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Создайте SQL скрипты для создания таблиц</w:t>
      </w:r>
    </w:p>
    <w:p w14:paraId="6E204F72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Установите все необходимые ограничения</w:t>
      </w:r>
    </w:p>
    <w:p w14:paraId="2ABF56BD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Задача 2: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 Разработайте хранимые процедуры и триггеры для управления зарплатой сотрудников</w:t>
      </w:r>
    </w:p>
    <w:p w14:paraId="096F5F0A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Создайте процедуру для расчета зарплаты</w:t>
      </w:r>
    </w:p>
    <w:p w14:paraId="109DB5F6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Создайте процедуру для начисления бонуса</w:t>
      </w:r>
    </w:p>
    <w:p w14:paraId="0D5A621B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Создайте триггер для проверки зарплаты</w:t>
      </w:r>
    </w:p>
    <w:p w14:paraId="5F726113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Обоснуйте бизнес-логику</w:t>
      </w:r>
    </w:p>
    <w:p w14:paraId="099990D3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Задача 3: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 Реализуйте защиту критических данных в БД</w:t>
      </w:r>
    </w:p>
    <w:p w14:paraId="6355971D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Определите, какие данные требуют защиты</w:t>
      </w:r>
    </w:p>
    <w:p w14:paraId="659310AB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Реализуйте шифрование</w:t>
      </w:r>
    </w:p>
    <w:p w14:paraId="55F367DB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Создайте роли с ограниченными правами</w:t>
      </w:r>
    </w:p>
    <w:p w14:paraId="75E4206F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Настройте аудит и логирование</w:t>
      </w:r>
    </w:p>
    <w:p w14:paraId="3768DE4F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Варианты экзаменационных проектов</w:t>
      </w:r>
    </w:p>
    <w:p w14:paraId="2C7E5D6B" w14:textId="1A34295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 1: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 Система управления больницей</w:t>
      </w:r>
    </w:p>
    <w:p w14:paraId="06D29EE7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Пациенты, врачи, приемы, назначения</w:t>
      </w:r>
    </w:p>
    <w:p w14:paraId="5926ACE7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Нормализация до 3НФ</w:t>
      </w:r>
    </w:p>
    <w:p w14:paraId="3BC40178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Защита медицинских данных (требование GDPR)</w:t>
      </w:r>
    </w:p>
    <w:p w14:paraId="69B8DC2F" w14:textId="747C9119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 2: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 Система управления складом</w:t>
      </w:r>
    </w:p>
    <w:p w14:paraId="73E3E37E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Товары, поставки, отпуск, остатки</w:t>
      </w:r>
    </w:p>
    <w:p w14:paraId="089B529C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История операций с данными</w:t>
      </w:r>
    </w:p>
    <w:p w14:paraId="49BCEBA2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lastRenderedPageBreak/>
        <w:t>- Хранимые процедуры для расчета остатков</w:t>
      </w:r>
    </w:p>
    <w:p w14:paraId="30FD7B08" w14:textId="39BD55EF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 3: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 Система управления университетом</w:t>
      </w:r>
    </w:p>
    <w:p w14:paraId="0765A6EB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Студенты, преподаватели, курсы, оценки</w:t>
      </w:r>
    </w:p>
    <w:p w14:paraId="61C14402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Средства для расчета рейтинга студентов</w:t>
      </w:r>
    </w:p>
    <w:p w14:paraId="4E5AFB3C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Триггеры для проверки предпосылок</w:t>
      </w:r>
    </w:p>
    <w:p w14:paraId="25A28E0D" w14:textId="0403D0A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 4:</w:t>
      </w: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 Система управления интернет-магазином</w:t>
      </w:r>
    </w:p>
    <w:p w14:paraId="683060D6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Товары, заказы, клиенты, платежи</w:t>
      </w:r>
    </w:p>
    <w:p w14:paraId="22FFE2F6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Процедуры для расчета стоимости доставки</w:t>
      </w:r>
    </w:p>
    <w:p w14:paraId="4DB2BC73" w14:textId="77777777" w:rsidR="00C17DE0" w:rsidRPr="00C17DE0" w:rsidRDefault="00C17DE0" w:rsidP="005E2D4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- Триггеры для обновления остатков</w:t>
      </w:r>
    </w:p>
    <w:p w14:paraId="5CF473BF" w14:textId="77777777" w:rsidR="00C17DE0" w:rsidRPr="00C17DE0" w:rsidRDefault="00C17DE0" w:rsidP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40A9BBC7" w14:textId="4CB8DAAA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6AA99495" w14:textId="06B5F664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0DBA2124" w14:textId="38960824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6EC33168" w14:textId="514B44F0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4FA0833A" w14:textId="5BD73251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69B23CFE" w14:textId="75DAC7DE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6532898E" w14:textId="5ED3FACE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05499219" w14:textId="727673B7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45421AE2" w14:textId="140E1D0E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7C7D6A77" w14:textId="726A42E6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71957281" w14:textId="0D56AFEF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51A81B0C" w14:textId="3922702E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79365FDC" w14:textId="3608823E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7F796028" w14:textId="6E6AE45A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15C73A6C" w14:textId="1719001A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1380AE8C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</w:tabs>
        <w:jc w:val="center"/>
        <w:rPr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 xml:space="preserve">ПЕРЕЧНЬ ПЕЧАТНЫХ ИЗДАНИЙ, ЭЛЕКТРОННЫХ ИЗДАНИЙ (ЭЛЕКТРОННЫХ РЕСУРСОВ), ДОПОЛНИТЕЛЬНЫХ ИСТОЧНИКОВ </w:t>
      </w:r>
    </w:p>
    <w:p w14:paraId="4AB4E0B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</w:tabs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589D933F" w14:textId="539076F3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bookmarkStart w:id="1" w:name="_heading=h.yu8wller5802" w:colFirst="0" w:colLast="0"/>
      <w:bookmarkEnd w:id="1"/>
      <w:r>
        <w:rPr>
          <w:rFonts w:ascii="Times New Roman" w:eastAsia="Times New Roman" w:hAnsi="Times New Roman" w:cs="Times New Roman"/>
          <w:lang w:val="ru-RU"/>
        </w:rPr>
        <w:t>1.</w:t>
      </w:r>
      <w:r w:rsidRPr="00C17DE0">
        <w:rPr>
          <w:rFonts w:ascii="Times New Roman" w:eastAsia="Times New Roman" w:hAnsi="Times New Roman" w:cs="Times New Roman"/>
          <w:lang w:val="ru-RU"/>
        </w:rPr>
        <w:t>Кьюби, Дж. Администрирование баз данных. Практическое руководство. – М.: Издательство «Эксмо», 2019.</w:t>
      </w:r>
    </w:p>
    <w:p w14:paraId="3026BBFE" w14:textId="77777777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17DE0">
        <w:rPr>
          <w:rFonts w:ascii="Times New Roman" w:eastAsia="Times New Roman" w:hAnsi="Times New Roman" w:cs="Times New Roman"/>
          <w:lang w:val="ru-RU"/>
        </w:rPr>
        <w:t>2. Грифитс, Р. SQL для профессионалов. – СПб.: Питер, 2020.</w:t>
      </w:r>
    </w:p>
    <w:p w14:paraId="5906CC86" w14:textId="77777777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17DE0">
        <w:rPr>
          <w:rFonts w:ascii="Times New Roman" w:eastAsia="Times New Roman" w:hAnsi="Times New Roman" w:cs="Times New Roman"/>
          <w:lang w:val="ru-RU"/>
        </w:rPr>
        <w:t>3. Таненбаум, Э. Операционные системы: разработка и поддержка. – М.: Вильямс, 2018.</w:t>
      </w:r>
    </w:p>
    <w:p w14:paraId="74E114EE" w14:textId="77777777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17DE0">
        <w:rPr>
          <w:rFonts w:ascii="Times New Roman" w:eastAsia="Times New Roman" w:hAnsi="Times New Roman" w:cs="Times New Roman"/>
          <w:lang w:val="ru-RU"/>
        </w:rPr>
        <w:t>4. Дата, К. Введение в базы данных. – М.: Мир, 2017.</w:t>
      </w:r>
    </w:p>
    <w:p w14:paraId="79ECF002" w14:textId="77777777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17DE0">
        <w:rPr>
          <w:rFonts w:ascii="Times New Roman" w:eastAsia="Times New Roman" w:hAnsi="Times New Roman" w:cs="Times New Roman"/>
          <w:lang w:val="ru-RU"/>
        </w:rPr>
        <w:t>5. Кормен, Т. Алгоритмы: Построение и анализ. – М.: Издательство «Диалектика», 2019.</w:t>
      </w:r>
    </w:p>
    <w:p w14:paraId="11C07F2E" w14:textId="77777777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17DE0">
        <w:rPr>
          <w:rFonts w:ascii="Times New Roman" w:eastAsia="Times New Roman" w:hAnsi="Times New Roman" w:cs="Times New Roman"/>
          <w:lang w:val="ru-RU"/>
        </w:rPr>
        <w:t>6. Шнайер, Б. Прикладная криптография. – М.: Издательство «Лори», 2020.</w:t>
      </w:r>
    </w:p>
    <w:p w14:paraId="20DBC455" w14:textId="77777777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17DE0">
        <w:rPr>
          <w:rFonts w:ascii="Times New Roman" w:eastAsia="Times New Roman" w:hAnsi="Times New Roman" w:cs="Times New Roman"/>
          <w:lang w:val="ru-RU"/>
        </w:rPr>
        <w:t>7. Льюис, Б. NoSQL: Новая методология управления данными. – СПб.: Питер, 2021.</w:t>
      </w:r>
    </w:p>
    <w:p w14:paraId="2A07A255" w14:textId="77777777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17DE0">
        <w:rPr>
          <w:rFonts w:ascii="Times New Roman" w:eastAsia="Times New Roman" w:hAnsi="Times New Roman" w:cs="Times New Roman"/>
          <w:lang w:val="ru-RU"/>
        </w:rPr>
        <w:t>8. Ройтблат, Г. Векторные базы данных: Принципы и практическое применение. – М.: Издательство «Логос», 2022.</w:t>
      </w:r>
    </w:p>
    <w:p w14:paraId="01EB6C3A" w14:textId="77777777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9  Гранкин, В. Е. Система управления базами данных OpenOffice Base : практикум / В. Е. Гранкин. — Москва : Ай Пи Ар Медиа, 2022. — 57 c. — ISBN 978-5-4497-1465-7. — Текст : электронный // ЭБС PROFобразование : [сайт]. — URL: https://profspo.ru/books/117044</w:t>
      </w:r>
    </w:p>
    <w:p w14:paraId="3FA39C47" w14:textId="77777777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>10 Данилова, Л. Ф. Проектирование и разработка баз данных : практикум для СПО / Л. Ф. Данилова, А. Н. Полетайкин. — Саратов : Профобразование, 2024. — 150 c. — ISBN 978-5-4488-1863-9. — Текст : электронный // Электронный ресурс цифровой образовательной среды СПО PROFобразование : [сайт]. — URL: https://profspo.ru/books/139048</w:t>
      </w:r>
    </w:p>
    <w:p w14:paraId="02AF13E9" w14:textId="77777777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val="ru-RU"/>
        </w:rPr>
      </w:pPr>
      <w:r w:rsidRPr="00C17DE0">
        <w:rPr>
          <w:rFonts w:ascii="Times New Roman" w:eastAsia="Times New Roman" w:hAnsi="Times New Roman" w:cs="Times New Roman"/>
          <w:color w:val="000000"/>
          <w:lang w:val="ru-RU"/>
        </w:rPr>
        <w:t xml:space="preserve">11 Разработка и защита баз данных в Microsoft SQL Server 2005 : учебное пособие для СПО / . — Саратов : Профобразование, 2019. — 148 c. — ISBN 978-5-4488-0366-6. — Текст : электронный // Электронный ресурс цифровой образовательной среды СПО PROFобразование : [сайт]. — URL: </w:t>
      </w:r>
      <w:hyperlink r:id="rId10">
        <w:r w:rsidRPr="00C17DE0">
          <w:rPr>
            <w:rFonts w:ascii="Times New Roman" w:eastAsia="Times New Roman" w:hAnsi="Times New Roman" w:cs="Times New Roman"/>
            <w:color w:val="0563C1"/>
            <w:u w:val="single"/>
            <w:lang w:val="ru-RU"/>
          </w:rPr>
          <w:t>https://profspo.ru/books/86207</w:t>
        </w:r>
      </w:hyperlink>
    </w:p>
    <w:p w14:paraId="13992C42" w14:textId="77777777" w:rsidR="003D14A1" w:rsidRPr="00C3413D" w:rsidRDefault="003D14A1">
      <w:pPr>
        <w:rPr>
          <w:rFonts w:ascii="Times New Roman" w:eastAsia="Times New Roman" w:hAnsi="Times New Roman" w:cs="Times New Roman"/>
          <w:lang w:val="ru-RU"/>
        </w:rPr>
      </w:pPr>
    </w:p>
    <w:p w14:paraId="7643928D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494A869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60D7CDE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6E7C1761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999D010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0CCFB7FA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7D1B436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62FB2C8B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</w:pPr>
    </w:p>
    <w:sectPr w:rsidR="003D14A1">
      <w:pgSz w:w="11906" w:h="16838"/>
      <w:pgMar w:top="1134" w:right="850" w:bottom="1134" w:left="1701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946400" w14:textId="77777777" w:rsidR="00146F06" w:rsidRDefault="00146F06">
      <w:r>
        <w:separator/>
      </w:r>
    </w:p>
  </w:endnote>
  <w:endnote w:type="continuationSeparator" w:id="0">
    <w:p w14:paraId="0087E64A" w14:textId="77777777" w:rsidR="00146F06" w:rsidRDefault="00146F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C7D1BDC8-D867-4D63-893A-26FACABA518B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7D9C582F-D652-4897-92F8-49D5E6E81305}"/>
    <w:embedBold r:id="rId3" w:fontKey="{0CFBBE52-E043-4A45-A5DA-AC3CFA4EFE32}"/>
    <w:embedItalic r:id="rId4" w:fontKey="{E43DF23C-52E8-4819-B7CD-0611AE780488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5" w:fontKey="{8BCA9C0F-8B9B-4B6B-8C77-826F9C03D543}"/>
  </w:font>
  <w:font w:name="yandex-sans">
    <w:altName w:val="Calibri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6" w:fontKey="{86CF4C18-EAB9-479E-8FC9-36196FE5769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02615B" w14:textId="77777777" w:rsidR="00146F06" w:rsidRDefault="00146F06">
      <w:r>
        <w:separator/>
      </w:r>
    </w:p>
  </w:footnote>
  <w:footnote w:type="continuationSeparator" w:id="0">
    <w:p w14:paraId="673A7308" w14:textId="77777777" w:rsidR="00146F06" w:rsidRDefault="00146F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486566" w14:textId="77777777" w:rsidR="003D14A1" w:rsidRDefault="003D14A1">
    <w:pPr>
      <w:widowControl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center"/>
      <w:rPr>
        <w:rFonts w:ascii="Calibri" w:eastAsia="Calibri" w:hAnsi="Calibri" w:cs="Calibri"/>
        <w:color w:val="000000"/>
        <w:sz w:val="22"/>
        <w:szCs w:val="22"/>
      </w:rPr>
    </w:pPr>
  </w:p>
  <w:p w14:paraId="2166B793" w14:textId="77777777" w:rsidR="003D14A1" w:rsidRDefault="00242009">
    <w:pPr>
      <w:widowControl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center"/>
      <w:rPr>
        <w:rFonts w:ascii="Calibri" w:eastAsia="Calibri" w:hAnsi="Calibri" w:cs="Calibri"/>
        <w:color w:val="000000"/>
        <w:sz w:val="22"/>
        <w:szCs w:val="22"/>
      </w:rPr>
    </w:pPr>
    <w:r>
      <w:rPr>
        <w:rFonts w:ascii="Calibri" w:eastAsia="Calibri" w:hAnsi="Calibri" w:cs="Calibri"/>
        <w:color w:val="000000"/>
        <w:sz w:val="22"/>
        <w:szCs w:val="22"/>
      </w:rPr>
      <w:fldChar w:fldCharType="begin"/>
    </w:r>
    <w:r>
      <w:rPr>
        <w:rFonts w:ascii="Calibri" w:eastAsia="Calibri" w:hAnsi="Calibri" w:cs="Calibri"/>
        <w:color w:val="000000"/>
        <w:sz w:val="22"/>
        <w:szCs w:val="22"/>
      </w:rPr>
      <w:instrText>PAGE</w:instrText>
    </w:r>
    <w:r>
      <w:rPr>
        <w:rFonts w:ascii="Calibri" w:eastAsia="Calibri" w:hAnsi="Calibri" w:cs="Calibri"/>
        <w:color w:val="000000"/>
        <w:sz w:val="22"/>
        <w:szCs w:val="22"/>
      </w:rPr>
      <w:fldChar w:fldCharType="separate"/>
    </w:r>
    <w:r w:rsidR="00D223A4">
      <w:rPr>
        <w:rFonts w:ascii="Calibri" w:eastAsia="Calibri" w:hAnsi="Calibri" w:cs="Calibri"/>
        <w:noProof/>
        <w:color w:val="000000"/>
        <w:sz w:val="22"/>
        <w:szCs w:val="22"/>
      </w:rPr>
      <w:t>2</w:t>
    </w:r>
    <w:r>
      <w:rPr>
        <w:rFonts w:ascii="Calibri" w:eastAsia="Calibri" w:hAnsi="Calibri" w:cs="Calibri"/>
        <w:color w:val="000000"/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E3273"/>
    <w:multiLevelType w:val="multilevel"/>
    <w:tmpl w:val="51C8CD58"/>
    <w:lvl w:ilvl="0">
      <w:start w:val="1"/>
      <w:numFmt w:val="decimal"/>
      <w:lvlText w:val="%1."/>
      <w:lvlJc w:val="left"/>
      <w:pPr>
        <w:ind w:left="1429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58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74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vertAlign w:val="baseline"/>
      </w:rPr>
    </w:lvl>
  </w:abstractNum>
  <w:abstractNum w:abstractNumId="1" w15:restartNumberingAfterBreak="0">
    <w:nsid w:val="084E5459"/>
    <w:multiLevelType w:val="multilevel"/>
    <w:tmpl w:val="6604006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090116E8"/>
    <w:multiLevelType w:val="multilevel"/>
    <w:tmpl w:val="0304134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15F91A72"/>
    <w:multiLevelType w:val="multilevel"/>
    <w:tmpl w:val="82F6A31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176003D3"/>
    <w:multiLevelType w:val="multilevel"/>
    <w:tmpl w:val="E626F73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 w15:restartNumberingAfterBreak="0">
    <w:nsid w:val="23AD4FAB"/>
    <w:multiLevelType w:val="multilevel"/>
    <w:tmpl w:val="12D4B066"/>
    <w:lvl w:ilvl="0">
      <w:start w:val="1"/>
      <w:numFmt w:val="decimal"/>
      <w:lvlText w:val="%1."/>
      <w:lvlJc w:val="left"/>
      <w:pPr>
        <w:ind w:left="1429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58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74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vertAlign w:val="baseline"/>
      </w:rPr>
    </w:lvl>
  </w:abstractNum>
  <w:abstractNum w:abstractNumId="6" w15:restartNumberingAfterBreak="0">
    <w:nsid w:val="241C77CA"/>
    <w:multiLevelType w:val="multilevel"/>
    <w:tmpl w:val="BF7A21D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B8E192C"/>
    <w:multiLevelType w:val="multilevel"/>
    <w:tmpl w:val="EA60E49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8" w15:restartNumberingAfterBreak="0">
    <w:nsid w:val="417F6AB1"/>
    <w:multiLevelType w:val="multilevel"/>
    <w:tmpl w:val="93AA4CAC"/>
    <w:lvl w:ilvl="0">
      <w:start w:val="28"/>
      <w:numFmt w:val="decimal"/>
      <w:lvlText w:val="%1."/>
      <w:lvlJc w:val="left"/>
      <w:pPr>
        <w:ind w:left="1131" w:hanging="422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1975" w:hanging="422"/>
      </w:pPr>
    </w:lvl>
    <w:lvl w:ilvl="2">
      <w:numFmt w:val="bullet"/>
      <w:lvlText w:val="•"/>
      <w:lvlJc w:val="left"/>
      <w:pPr>
        <w:ind w:left="2811" w:hanging="421"/>
      </w:pPr>
    </w:lvl>
    <w:lvl w:ilvl="3">
      <w:numFmt w:val="bullet"/>
      <w:lvlText w:val="•"/>
      <w:lvlJc w:val="left"/>
      <w:pPr>
        <w:ind w:left="3647" w:hanging="422"/>
      </w:pPr>
    </w:lvl>
    <w:lvl w:ilvl="4">
      <w:numFmt w:val="bullet"/>
      <w:lvlText w:val="•"/>
      <w:lvlJc w:val="left"/>
      <w:pPr>
        <w:ind w:left="4483" w:hanging="422"/>
      </w:pPr>
    </w:lvl>
    <w:lvl w:ilvl="5">
      <w:numFmt w:val="bullet"/>
      <w:lvlText w:val="•"/>
      <w:lvlJc w:val="left"/>
      <w:pPr>
        <w:ind w:left="5319" w:hanging="422"/>
      </w:pPr>
    </w:lvl>
    <w:lvl w:ilvl="6">
      <w:numFmt w:val="bullet"/>
      <w:lvlText w:val="•"/>
      <w:lvlJc w:val="left"/>
      <w:pPr>
        <w:ind w:left="6155" w:hanging="422"/>
      </w:pPr>
    </w:lvl>
    <w:lvl w:ilvl="7">
      <w:numFmt w:val="bullet"/>
      <w:lvlText w:val="•"/>
      <w:lvlJc w:val="left"/>
      <w:pPr>
        <w:ind w:left="6990" w:hanging="422"/>
      </w:pPr>
    </w:lvl>
    <w:lvl w:ilvl="8">
      <w:numFmt w:val="bullet"/>
      <w:lvlText w:val="•"/>
      <w:lvlJc w:val="left"/>
      <w:pPr>
        <w:ind w:left="7826" w:hanging="422"/>
      </w:pPr>
    </w:lvl>
  </w:abstractNum>
  <w:abstractNum w:abstractNumId="9" w15:restartNumberingAfterBreak="0">
    <w:nsid w:val="433C0433"/>
    <w:multiLevelType w:val="multilevel"/>
    <w:tmpl w:val="6BCCD32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0" w15:restartNumberingAfterBreak="0">
    <w:nsid w:val="4AAF69F1"/>
    <w:multiLevelType w:val="hybridMultilevel"/>
    <w:tmpl w:val="080CFC62"/>
    <w:lvl w:ilvl="0" w:tplc="861418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992955"/>
    <w:multiLevelType w:val="multilevel"/>
    <w:tmpl w:val="BE402B18"/>
    <w:lvl w:ilvl="0">
      <w:start w:val="1"/>
      <w:numFmt w:val="decimal"/>
      <w:lvlText w:val="%1."/>
      <w:lvlJc w:val="left"/>
      <w:pPr>
        <w:ind w:left="2" w:hanging="341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949" w:hanging="341"/>
      </w:pPr>
    </w:lvl>
    <w:lvl w:ilvl="2">
      <w:numFmt w:val="bullet"/>
      <w:lvlText w:val="•"/>
      <w:lvlJc w:val="left"/>
      <w:pPr>
        <w:ind w:left="1899" w:hanging="341"/>
      </w:pPr>
    </w:lvl>
    <w:lvl w:ilvl="3">
      <w:numFmt w:val="bullet"/>
      <w:lvlText w:val="•"/>
      <w:lvlJc w:val="left"/>
      <w:pPr>
        <w:ind w:left="2849" w:hanging="341"/>
      </w:pPr>
    </w:lvl>
    <w:lvl w:ilvl="4">
      <w:numFmt w:val="bullet"/>
      <w:lvlText w:val="•"/>
      <w:lvlJc w:val="left"/>
      <w:pPr>
        <w:ind w:left="3799" w:hanging="341"/>
      </w:pPr>
    </w:lvl>
    <w:lvl w:ilvl="5">
      <w:numFmt w:val="bullet"/>
      <w:lvlText w:val="•"/>
      <w:lvlJc w:val="left"/>
      <w:pPr>
        <w:ind w:left="4749" w:hanging="341"/>
      </w:pPr>
    </w:lvl>
    <w:lvl w:ilvl="6">
      <w:numFmt w:val="bullet"/>
      <w:lvlText w:val="•"/>
      <w:lvlJc w:val="left"/>
      <w:pPr>
        <w:ind w:left="5699" w:hanging="341"/>
      </w:pPr>
    </w:lvl>
    <w:lvl w:ilvl="7">
      <w:numFmt w:val="bullet"/>
      <w:lvlText w:val="•"/>
      <w:lvlJc w:val="left"/>
      <w:pPr>
        <w:ind w:left="6648" w:hanging="341"/>
      </w:pPr>
    </w:lvl>
    <w:lvl w:ilvl="8">
      <w:numFmt w:val="bullet"/>
      <w:lvlText w:val="•"/>
      <w:lvlJc w:val="left"/>
      <w:pPr>
        <w:ind w:left="7598" w:hanging="341"/>
      </w:pPr>
    </w:lvl>
  </w:abstractNum>
  <w:abstractNum w:abstractNumId="12" w15:restartNumberingAfterBreak="0">
    <w:nsid w:val="55F2625E"/>
    <w:multiLevelType w:val="multilevel"/>
    <w:tmpl w:val="0FBC256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3" w15:restartNumberingAfterBreak="0">
    <w:nsid w:val="582723FC"/>
    <w:multiLevelType w:val="multilevel"/>
    <w:tmpl w:val="5982258E"/>
    <w:lvl w:ilvl="0">
      <w:start w:val="1"/>
      <w:numFmt w:val="decimal"/>
      <w:lvlText w:val="%1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z w:val="27"/>
        <w:szCs w:val="27"/>
        <w:u w:val="none"/>
        <w:vertAlign w:val="baseli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4" w15:restartNumberingAfterBreak="0">
    <w:nsid w:val="64666B20"/>
    <w:multiLevelType w:val="multilevel"/>
    <w:tmpl w:val="1458F182"/>
    <w:lvl w:ilvl="0">
      <w:start w:val="4"/>
      <w:numFmt w:val="decimal"/>
      <w:lvlText w:val="%1"/>
      <w:lvlJc w:val="left"/>
      <w:pPr>
        <w:ind w:left="569" w:hanging="413"/>
      </w:pPr>
    </w:lvl>
    <w:lvl w:ilvl="1">
      <w:start w:val="1"/>
      <w:numFmt w:val="decimal"/>
      <w:lvlText w:val="%1.%2"/>
      <w:lvlJc w:val="left"/>
      <w:pPr>
        <w:ind w:left="569" w:hanging="413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4"/>
        <w:szCs w:val="24"/>
      </w:rPr>
    </w:lvl>
    <w:lvl w:ilvl="2">
      <w:start w:val="1"/>
      <w:numFmt w:val="decimal"/>
      <w:lvlText w:val="%3."/>
      <w:lvlJc w:val="left"/>
      <w:pPr>
        <w:ind w:left="2163" w:hanging="320"/>
      </w:pPr>
      <w:rPr>
        <w:rFonts w:ascii="Times New Roman" w:eastAsia="Times New Roman" w:hAnsi="Times New Roman" w:cs="Times New Roman"/>
        <w:b/>
        <w:bCs/>
        <w:i w:val="0"/>
        <w:iCs w:val="0"/>
        <w:sz w:val="32"/>
        <w:szCs w:val="32"/>
      </w:rPr>
    </w:lvl>
    <w:lvl w:ilvl="3">
      <w:start w:val="1"/>
      <w:numFmt w:val="decimal"/>
      <w:lvlText w:val="%3.%4."/>
      <w:lvlJc w:val="left"/>
      <w:pPr>
        <w:ind w:left="569" w:hanging="633"/>
      </w:pPr>
      <w:rPr>
        <w:rFonts w:ascii="Times New Roman" w:eastAsia="Times New Roman" w:hAnsi="Times New Roman" w:cs="Times New Roman"/>
        <w:b/>
        <w:bCs/>
        <w:i w:val="0"/>
        <w:iCs w:val="0"/>
        <w:sz w:val="24"/>
        <w:szCs w:val="24"/>
      </w:rPr>
    </w:lvl>
    <w:lvl w:ilvl="4">
      <w:start w:val="1"/>
      <w:numFmt w:val="decimal"/>
      <w:lvlText w:val="%3.%4.%5"/>
      <w:lvlJc w:val="left"/>
      <w:pPr>
        <w:ind w:left="1908" w:hanging="632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4"/>
        <w:szCs w:val="24"/>
      </w:rPr>
    </w:lvl>
    <w:lvl w:ilvl="5">
      <w:numFmt w:val="bullet"/>
      <w:lvlText w:val="•"/>
      <w:lvlJc w:val="left"/>
      <w:pPr>
        <w:ind w:left="5230" w:hanging="632"/>
      </w:pPr>
    </w:lvl>
    <w:lvl w:ilvl="6">
      <w:numFmt w:val="bullet"/>
      <w:lvlText w:val="•"/>
      <w:lvlJc w:val="left"/>
      <w:pPr>
        <w:ind w:left="6254" w:hanging="632"/>
      </w:pPr>
    </w:lvl>
    <w:lvl w:ilvl="7">
      <w:numFmt w:val="bullet"/>
      <w:lvlText w:val="•"/>
      <w:lvlJc w:val="left"/>
      <w:pPr>
        <w:ind w:left="7277" w:hanging="632"/>
      </w:pPr>
    </w:lvl>
    <w:lvl w:ilvl="8">
      <w:numFmt w:val="bullet"/>
      <w:lvlText w:val="•"/>
      <w:lvlJc w:val="left"/>
      <w:pPr>
        <w:ind w:left="8301" w:hanging="632"/>
      </w:pPr>
    </w:lvl>
  </w:abstractNum>
  <w:abstractNum w:abstractNumId="15" w15:restartNumberingAfterBreak="0">
    <w:nsid w:val="6BAE463D"/>
    <w:multiLevelType w:val="multilevel"/>
    <w:tmpl w:val="C29C8F7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72F20486"/>
    <w:multiLevelType w:val="multilevel"/>
    <w:tmpl w:val="94AAC09C"/>
    <w:lvl w:ilvl="0">
      <w:numFmt w:val="bullet"/>
      <w:lvlText w:val="−"/>
      <w:lvlJc w:val="left"/>
      <w:pPr>
        <w:ind w:left="710" w:hanging="567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1597" w:hanging="567"/>
      </w:pPr>
    </w:lvl>
    <w:lvl w:ilvl="2">
      <w:numFmt w:val="bullet"/>
      <w:lvlText w:val="•"/>
      <w:lvlJc w:val="left"/>
      <w:pPr>
        <w:ind w:left="2475" w:hanging="567"/>
      </w:pPr>
    </w:lvl>
    <w:lvl w:ilvl="3">
      <w:numFmt w:val="bullet"/>
      <w:lvlText w:val="•"/>
      <w:lvlJc w:val="left"/>
      <w:pPr>
        <w:ind w:left="3353" w:hanging="567"/>
      </w:pPr>
    </w:lvl>
    <w:lvl w:ilvl="4">
      <w:numFmt w:val="bullet"/>
      <w:lvlText w:val="•"/>
      <w:lvlJc w:val="left"/>
      <w:pPr>
        <w:ind w:left="4231" w:hanging="566"/>
      </w:pPr>
    </w:lvl>
    <w:lvl w:ilvl="5">
      <w:numFmt w:val="bullet"/>
      <w:lvlText w:val="•"/>
      <w:lvlJc w:val="left"/>
      <w:pPr>
        <w:ind w:left="5109" w:hanging="567"/>
      </w:pPr>
    </w:lvl>
    <w:lvl w:ilvl="6">
      <w:numFmt w:val="bullet"/>
      <w:lvlText w:val="•"/>
      <w:lvlJc w:val="left"/>
      <w:pPr>
        <w:ind w:left="5987" w:hanging="567"/>
      </w:pPr>
    </w:lvl>
    <w:lvl w:ilvl="7">
      <w:numFmt w:val="bullet"/>
      <w:lvlText w:val="•"/>
      <w:lvlJc w:val="left"/>
      <w:pPr>
        <w:ind w:left="6864" w:hanging="567"/>
      </w:pPr>
    </w:lvl>
    <w:lvl w:ilvl="8">
      <w:numFmt w:val="bullet"/>
      <w:lvlText w:val="•"/>
      <w:lvlJc w:val="left"/>
      <w:pPr>
        <w:ind w:left="7742" w:hanging="567"/>
      </w:pPr>
    </w:lvl>
  </w:abstractNum>
  <w:abstractNum w:abstractNumId="17" w15:restartNumberingAfterBreak="0">
    <w:nsid w:val="775831F2"/>
    <w:multiLevelType w:val="multilevel"/>
    <w:tmpl w:val="8D06C684"/>
    <w:lvl w:ilvl="0">
      <w:start w:val="3"/>
      <w:numFmt w:val="decimal"/>
      <w:lvlText w:val="%1"/>
      <w:lvlJc w:val="left"/>
      <w:pPr>
        <w:ind w:left="796" w:hanging="492"/>
      </w:pPr>
    </w:lvl>
    <w:lvl w:ilvl="1">
      <w:start w:val="4"/>
      <w:numFmt w:val="decimal"/>
      <w:lvlText w:val="%1.%2."/>
      <w:lvlJc w:val="left"/>
      <w:pPr>
        <w:ind w:left="796" w:hanging="492"/>
      </w:pPr>
      <w:rPr>
        <w:rFonts w:ascii="Times New Roman" w:eastAsia="Times New Roman" w:hAnsi="Times New Roman" w:cs="Times New Roman"/>
        <w:b/>
        <w:bCs/>
        <w:i w:val="0"/>
        <w:iCs w:val="0"/>
        <w:sz w:val="28"/>
        <w:szCs w:val="28"/>
      </w:rPr>
    </w:lvl>
    <w:lvl w:ilvl="2">
      <w:start w:val="1"/>
      <w:numFmt w:val="decimal"/>
      <w:lvlText w:val="%3."/>
      <w:lvlJc w:val="left"/>
      <w:pPr>
        <w:ind w:left="2" w:hanging="452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3">
      <w:numFmt w:val="bullet"/>
      <w:lvlText w:val="•"/>
      <w:lvlJc w:val="left"/>
      <w:pPr>
        <w:ind w:left="2732" w:hanging="452"/>
      </w:pPr>
    </w:lvl>
    <w:lvl w:ilvl="4">
      <w:numFmt w:val="bullet"/>
      <w:lvlText w:val="•"/>
      <w:lvlJc w:val="left"/>
      <w:pPr>
        <w:ind w:left="3699" w:hanging="452"/>
      </w:pPr>
    </w:lvl>
    <w:lvl w:ilvl="5">
      <w:numFmt w:val="bullet"/>
      <w:lvlText w:val="•"/>
      <w:lvlJc w:val="left"/>
      <w:pPr>
        <w:ind w:left="4665" w:hanging="452"/>
      </w:pPr>
    </w:lvl>
    <w:lvl w:ilvl="6">
      <w:numFmt w:val="bullet"/>
      <w:lvlText w:val="•"/>
      <w:lvlJc w:val="left"/>
      <w:pPr>
        <w:ind w:left="5632" w:hanging="452"/>
      </w:pPr>
    </w:lvl>
    <w:lvl w:ilvl="7">
      <w:numFmt w:val="bullet"/>
      <w:lvlText w:val="•"/>
      <w:lvlJc w:val="left"/>
      <w:pPr>
        <w:ind w:left="6598" w:hanging="452"/>
      </w:pPr>
    </w:lvl>
    <w:lvl w:ilvl="8">
      <w:numFmt w:val="bullet"/>
      <w:lvlText w:val="•"/>
      <w:lvlJc w:val="left"/>
      <w:pPr>
        <w:ind w:left="7565" w:hanging="452"/>
      </w:pPr>
    </w:lvl>
  </w:abstractNum>
  <w:abstractNum w:abstractNumId="18" w15:restartNumberingAfterBreak="0">
    <w:nsid w:val="77BD6317"/>
    <w:multiLevelType w:val="multilevel"/>
    <w:tmpl w:val="4A26E2C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>
    <w:abstractNumId w:val="13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8"/>
  </w:num>
  <w:num w:numId="7">
    <w:abstractNumId w:val="9"/>
  </w:num>
  <w:num w:numId="8">
    <w:abstractNumId w:val="0"/>
  </w:num>
  <w:num w:numId="9">
    <w:abstractNumId w:val="5"/>
  </w:num>
  <w:num w:numId="10">
    <w:abstractNumId w:val="16"/>
  </w:num>
  <w:num w:numId="11">
    <w:abstractNumId w:val="11"/>
  </w:num>
  <w:num w:numId="12">
    <w:abstractNumId w:val="8"/>
  </w:num>
  <w:num w:numId="13">
    <w:abstractNumId w:val="17"/>
  </w:num>
  <w:num w:numId="14">
    <w:abstractNumId w:val="6"/>
  </w:num>
  <w:num w:numId="15">
    <w:abstractNumId w:val="15"/>
  </w:num>
  <w:num w:numId="16">
    <w:abstractNumId w:val="14"/>
  </w:num>
  <w:num w:numId="17">
    <w:abstractNumId w:val="12"/>
  </w:num>
  <w:num w:numId="18">
    <w:abstractNumId w:val="7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14A1"/>
    <w:rsid w:val="00001347"/>
    <w:rsid w:val="00146F06"/>
    <w:rsid w:val="00242009"/>
    <w:rsid w:val="003D14A1"/>
    <w:rsid w:val="00502BA0"/>
    <w:rsid w:val="005E2D41"/>
    <w:rsid w:val="00C17DE0"/>
    <w:rsid w:val="00C3413D"/>
    <w:rsid w:val="00D2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2D4E0B"/>
  <w15:docId w15:val="{F7EAE223-0112-4B2E-9C21-488E046668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urier New" w:eastAsia="Courier New" w:hAnsi="Courier New" w:cs="Courier New"/>
        <w:sz w:val="24"/>
        <w:szCs w:val="24"/>
        <w:lang w:val="ru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a4">
    <w:name w:val="Основной текст_"/>
    <w:basedOn w:val="a0"/>
    <w:link w:val="20"/>
    <w:rsid w:val="0021398F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21">
    <w:name w:val="Основной текст (2)_"/>
    <w:basedOn w:val="a0"/>
    <w:link w:val="22"/>
    <w:rsid w:val="0021398F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30">
    <w:name w:val="Основной текст (3)_"/>
    <w:basedOn w:val="a0"/>
    <w:link w:val="31"/>
    <w:rsid w:val="0021398F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character" w:customStyle="1" w:styleId="10">
    <w:name w:val="Основной текст1"/>
    <w:basedOn w:val="a4"/>
    <w:rsid w:val="0021398F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40">
    <w:name w:val="Основной текст (4)_"/>
    <w:basedOn w:val="a0"/>
    <w:link w:val="41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character" w:customStyle="1" w:styleId="50">
    <w:name w:val="Основной текст (5)_"/>
    <w:basedOn w:val="a0"/>
    <w:link w:val="51"/>
    <w:rsid w:val="0021398F"/>
    <w:rPr>
      <w:rFonts w:ascii="Times New Roman" w:eastAsia="Times New Roman" w:hAnsi="Times New Roman" w:cs="Times New Roman"/>
      <w:i/>
      <w:iCs/>
      <w:sz w:val="23"/>
      <w:szCs w:val="23"/>
      <w:shd w:val="clear" w:color="auto" w:fill="FFFFFF"/>
    </w:rPr>
  </w:style>
  <w:style w:type="character" w:customStyle="1" w:styleId="a5">
    <w:name w:val="Основной текст + Курсив"/>
    <w:basedOn w:val="a4"/>
    <w:rsid w:val="0021398F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20">
    <w:name w:val="Основной текст2"/>
    <w:link w:val="a4"/>
    <w:rsid w:val="0021398F"/>
    <w:pPr>
      <w:shd w:val="clear" w:color="auto" w:fill="FFFFFF"/>
      <w:spacing w:before="360" w:line="274" w:lineRule="exact"/>
      <w:ind w:hanging="360"/>
      <w:jc w:val="both"/>
    </w:pPr>
    <w:rPr>
      <w:rFonts w:ascii="Times New Roman" w:eastAsia="Times New Roman" w:hAnsi="Times New Roman" w:cs="Times New Roman"/>
      <w:sz w:val="23"/>
      <w:szCs w:val="23"/>
      <w:lang w:eastAsia="en-US"/>
    </w:rPr>
  </w:style>
  <w:style w:type="paragraph" w:customStyle="1" w:styleId="22">
    <w:name w:val="Основной текст (2)"/>
    <w:link w:val="21"/>
    <w:rsid w:val="0021398F"/>
    <w:pPr>
      <w:shd w:val="clear" w:color="auto" w:fill="FFFFFF"/>
      <w:spacing w:line="0" w:lineRule="atLeast"/>
      <w:ind w:hanging="360"/>
    </w:pPr>
    <w:rPr>
      <w:rFonts w:ascii="Times New Roman" w:eastAsia="Times New Roman" w:hAnsi="Times New Roman" w:cs="Times New Roman"/>
      <w:b/>
      <w:bCs/>
      <w:sz w:val="22"/>
      <w:szCs w:val="22"/>
      <w:lang w:eastAsia="en-US"/>
    </w:rPr>
  </w:style>
  <w:style w:type="paragraph" w:customStyle="1" w:styleId="31">
    <w:name w:val="Основной текст (3)"/>
    <w:link w:val="30"/>
    <w:rsid w:val="0021398F"/>
    <w:pPr>
      <w:shd w:val="clear" w:color="auto" w:fill="FFFFFF"/>
      <w:spacing w:before="300" w:after="300" w:line="259" w:lineRule="exact"/>
      <w:jc w:val="both"/>
    </w:pPr>
    <w:rPr>
      <w:rFonts w:ascii="Times New Roman" w:eastAsia="Times New Roman" w:hAnsi="Times New Roman" w:cs="Times New Roman"/>
      <w:b/>
      <w:bCs/>
      <w:sz w:val="19"/>
      <w:szCs w:val="19"/>
      <w:lang w:eastAsia="en-US"/>
    </w:rPr>
  </w:style>
  <w:style w:type="paragraph" w:customStyle="1" w:styleId="41">
    <w:name w:val="Основной текст (4)"/>
    <w:link w:val="40"/>
    <w:rsid w:val="0021398F"/>
    <w:pPr>
      <w:shd w:val="clear" w:color="auto" w:fill="FFFFFF"/>
      <w:spacing w:before="240" w:after="240" w:line="278" w:lineRule="exact"/>
    </w:pPr>
    <w:rPr>
      <w:rFonts w:ascii="Times New Roman" w:eastAsia="Times New Roman" w:hAnsi="Times New Roman" w:cs="Times New Roman"/>
      <w:b/>
      <w:bCs/>
      <w:i/>
      <w:iCs/>
      <w:sz w:val="23"/>
      <w:szCs w:val="23"/>
      <w:lang w:eastAsia="en-US"/>
    </w:rPr>
  </w:style>
  <w:style w:type="paragraph" w:customStyle="1" w:styleId="51">
    <w:name w:val="Основной текст (5)"/>
    <w:link w:val="50"/>
    <w:rsid w:val="0021398F"/>
    <w:pPr>
      <w:shd w:val="clear" w:color="auto" w:fill="FFFFFF"/>
      <w:spacing w:before="300" w:line="0" w:lineRule="atLeast"/>
    </w:pPr>
    <w:rPr>
      <w:rFonts w:ascii="Times New Roman" w:eastAsia="Times New Roman" w:hAnsi="Times New Roman" w:cs="Times New Roman"/>
      <w:i/>
      <w:iCs/>
      <w:sz w:val="23"/>
      <w:szCs w:val="23"/>
      <w:lang w:eastAsia="en-US"/>
    </w:rPr>
  </w:style>
  <w:style w:type="paragraph" w:customStyle="1" w:styleId="52">
    <w:name w:val="Основной текст5"/>
    <w:rsid w:val="0021398F"/>
    <w:pPr>
      <w:shd w:val="clear" w:color="auto" w:fill="FFFFFF"/>
      <w:spacing w:before="3900" w:line="322" w:lineRule="exact"/>
      <w:ind w:hanging="740"/>
      <w:jc w:val="center"/>
    </w:pPr>
    <w:rPr>
      <w:rFonts w:ascii="Times New Roman" w:eastAsia="Times New Roman" w:hAnsi="Times New Roman" w:cs="Times New Roman"/>
      <w:sz w:val="27"/>
      <w:szCs w:val="27"/>
      <w:lang w:eastAsia="en-US"/>
    </w:rPr>
  </w:style>
  <w:style w:type="character" w:customStyle="1" w:styleId="115pt">
    <w:name w:val="Основной текст + 11;5 pt;Полужирный"/>
    <w:rsid w:val="0021398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paragraph" w:styleId="a6">
    <w:name w:val="List Paragraph"/>
    <w:uiPriority w:val="34"/>
    <w:qFormat/>
    <w:rsid w:val="0021398F"/>
    <w:pPr>
      <w:widowControl/>
      <w:spacing w:after="200" w:line="276" w:lineRule="auto"/>
      <w:ind w:left="720"/>
      <w:contextualSpacing/>
    </w:pPr>
    <w:rPr>
      <w:rFonts w:ascii="Calibri" w:eastAsia="Times New Roman" w:hAnsi="Calibri" w:cs="Times New Roman"/>
      <w:sz w:val="22"/>
      <w:szCs w:val="22"/>
    </w:rPr>
  </w:style>
  <w:style w:type="paragraph" w:styleId="a7">
    <w:name w:val="header"/>
    <w:link w:val="a8"/>
    <w:uiPriority w:val="99"/>
    <w:unhideWhenUsed/>
    <w:rsid w:val="0021398F"/>
    <w:pPr>
      <w:widowControl/>
      <w:tabs>
        <w:tab w:val="center" w:pos="4677"/>
        <w:tab w:val="right" w:pos="9355"/>
      </w:tabs>
    </w:pPr>
    <w:rPr>
      <w:rFonts w:ascii="Calibri" w:eastAsia="Times New Roman" w:hAnsi="Calibri" w:cs="Times New Roman"/>
      <w:sz w:val="22"/>
      <w:szCs w:val="22"/>
    </w:rPr>
  </w:style>
  <w:style w:type="character" w:customStyle="1" w:styleId="a8">
    <w:name w:val="Верхний колонтитул Знак"/>
    <w:basedOn w:val="a0"/>
    <w:link w:val="a7"/>
    <w:uiPriority w:val="99"/>
    <w:rsid w:val="0021398F"/>
    <w:rPr>
      <w:rFonts w:ascii="Calibri" w:eastAsia="Times New Roman" w:hAnsi="Calibri" w:cs="Times New Roman"/>
      <w:lang w:eastAsia="ru-RU"/>
    </w:rPr>
  </w:style>
  <w:style w:type="character" w:customStyle="1" w:styleId="60">
    <w:name w:val="Основной текст (6)_"/>
    <w:link w:val="61"/>
    <w:rsid w:val="0021398F"/>
    <w:rPr>
      <w:rFonts w:ascii="Times New Roman" w:eastAsia="Times New Roman" w:hAnsi="Times New Roman" w:cs="Times New Roman"/>
      <w:b/>
      <w:bCs/>
      <w:i/>
      <w:iCs/>
      <w:sz w:val="28"/>
      <w:szCs w:val="28"/>
      <w:shd w:val="clear" w:color="auto" w:fill="FFFFFF"/>
    </w:rPr>
  </w:style>
  <w:style w:type="paragraph" w:customStyle="1" w:styleId="61">
    <w:name w:val="Основной текст (6)"/>
    <w:link w:val="60"/>
    <w:rsid w:val="0021398F"/>
    <w:pPr>
      <w:shd w:val="clear" w:color="auto" w:fill="FFFFFF"/>
      <w:spacing w:before="300" w:line="317" w:lineRule="exact"/>
      <w:ind w:firstLine="620"/>
      <w:jc w:val="both"/>
    </w:pPr>
    <w:rPr>
      <w:rFonts w:ascii="Times New Roman" w:eastAsia="Times New Roman" w:hAnsi="Times New Roman" w:cs="Times New Roman"/>
      <w:b/>
      <w:bCs/>
      <w:i/>
      <w:iCs/>
      <w:sz w:val="28"/>
      <w:szCs w:val="28"/>
      <w:lang w:eastAsia="en-US"/>
    </w:rPr>
  </w:style>
  <w:style w:type="character" w:customStyle="1" w:styleId="7">
    <w:name w:val="Основной текст (7)_"/>
    <w:link w:val="70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paragraph" w:customStyle="1" w:styleId="70">
    <w:name w:val="Основной текст (7)"/>
    <w:link w:val="7"/>
    <w:rsid w:val="0021398F"/>
    <w:pPr>
      <w:shd w:val="clear" w:color="auto" w:fill="FFFFFF"/>
      <w:spacing w:before="660" w:line="274" w:lineRule="exact"/>
      <w:jc w:val="both"/>
    </w:pPr>
    <w:rPr>
      <w:rFonts w:ascii="Times New Roman" w:eastAsia="Times New Roman" w:hAnsi="Times New Roman" w:cs="Times New Roman"/>
      <w:b/>
      <w:bCs/>
      <w:i/>
      <w:iCs/>
      <w:sz w:val="23"/>
      <w:szCs w:val="23"/>
      <w:lang w:eastAsia="en-US"/>
    </w:rPr>
  </w:style>
  <w:style w:type="paragraph" w:styleId="a9">
    <w:name w:val="footer"/>
    <w:link w:val="aa"/>
    <w:uiPriority w:val="99"/>
    <w:semiHidden/>
    <w:unhideWhenUsed/>
    <w:rsid w:val="0064127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641276"/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paragraph" w:styleId="ab">
    <w:name w:val="Body Text"/>
    <w:link w:val="ac"/>
    <w:uiPriority w:val="1"/>
    <w:qFormat/>
    <w:rsid w:val="00E10EEE"/>
    <w:pPr>
      <w:autoSpaceDE w:val="0"/>
      <w:autoSpaceDN w:val="0"/>
      <w:ind w:left="2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c">
    <w:name w:val="Основной текст Знак"/>
    <w:basedOn w:val="a0"/>
    <w:link w:val="ab"/>
    <w:uiPriority w:val="1"/>
    <w:rsid w:val="00E10EEE"/>
    <w:rPr>
      <w:rFonts w:ascii="Times New Roman" w:eastAsia="Times New Roman" w:hAnsi="Times New Roman" w:cs="Times New Roman"/>
      <w:sz w:val="28"/>
      <w:szCs w:val="28"/>
    </w:rPr>
  </w:style>
  <w:style w:type="character" w:styleId="ad">
    <w:name w:val="Hyperlink"/>
    <w:basedOn w:val="a0"/>
    <w:uiPriority w:val="99"/>
    <w:unhideWhenUsed/>
    <w:rsid w:val="0082417D"/>
    <w:rPr>
      <w:color w:val="0000FF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82417D"/>
    <w:rPr>
      <w:color w:val="605E5C"/>
      <w:shd w:val="clear" w:color="auto" w:fill="E1DFDD"/>
    </w:rPr>
  </w:style>
  <w:style w:type="paragraph" w:styleId="ae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972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69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55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3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3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9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486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633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88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71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485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682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744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77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588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797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4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14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90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931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180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535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91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10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192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739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22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90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52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57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101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58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7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8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0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8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610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90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075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121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822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12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083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73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65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464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930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56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95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028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748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00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68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994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012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69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51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908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688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016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567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18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79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07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665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841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230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560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864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1141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275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07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919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39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547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86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730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46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975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5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425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9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052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2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51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35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66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82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707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7381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75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03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86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869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367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711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601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2657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66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584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74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50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229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592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856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509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435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332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337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876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709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1636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921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612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549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783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842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57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24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107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443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466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391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421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439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00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25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07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0171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10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91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5998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851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99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197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9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382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455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539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profspo.ru/books/86207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kcsx+1Dd9p84PaxjiluImTE52w==">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13</Pages>
  <Words>2638</Words>
  <Characters>15043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Metod_kab</dc:creator>
  <cp:lastModifiedBy>Ксения Сенькова</cp:lastModifiedBy>
  <cp:revision>4</cp:revision>
  <dcterms:created xsi:type="dcterms:W3CDTF">2025-11-06T06:50:00Z</dcterms:created>
  <dcterms:modified xsi:type="dcterms:W3CDTF">2025-11-29T07:54:00Z</dcterms:modified>
</cp:coreProperties>
</file>